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DE15" w14:textId="77777777" w:rsidR="005F5E53" w:rsidRPr="0031239D" w:rsidRDefault="0031239D" w:rsidP="0031239D">
      <w:pPr>
        <w:spacing w:after="0" w:line="240" w:lineRule="auto"/>
        <w:rPr>
          <w:rFonts w:ascii="Times New Roman" w:hAnsi="Times New Roman" w:cs="Times New Roman"/>
          <w:b/>
          <w:sz w:val="28"/>
          <w:szCs w:val="28"/>
          <w:lang w:eastAsia="es-ES"/>
        </w:rPr>
      </w:pPr>
      <w:bookmarkStart w:id="0" w:name="_GoBack"/>
      <w:bookmarkEnd w:id="0"/>
      <w:r>
        <w:rPr>
          <w:rFonts w:ascii="Times New Roman" w:hAnsi="Times New Roman" w:cs="Times New Roman"/>
          <w:b/>
          <w:sz w:val="28"/>
          <w:szCs w:val="28"/>
          <w:lang w:eastAsia="es-ES"/>
        </w:rPr>
        <w:t>Sentencia T-</w:t>
      </w:r>
      <w:r w:rsidR="009F76C2" w:rsidRPr="0031239D">
        <w:rPr>
          <w:rFonts w:ascii="Times New Roman" w:hAnsi="Times New Roman" w:cs="Times New Roman"/>
          <w:b/>
          <w:sz w:val="28"/>
          <w:szCs w:val="28"/>
          <w:lang w:eastAsia="es-ES"/>
        </w:rPr>
        <w:t>259</w:t>
      </w:r>
      <w:r>
        <w:rPr>
          <w:rFonts w:ascii="Times New Roman" w:hAnsi="Times New Roman" w:cs="Times New Roman"/>
          <w:b/>
          <w:sz w:val="28"/>
          <w:szCs w:val="28"/>
          <w:lang w:eastAsia="es-ES"/>
        </w:rPr>
        <w:t>/</w:t>
      </w:r>
      <w:r w:rsidR="005F5E53" w:rsidRPr="0031239D">
        <w:rPr>
          <w:rFonts w:ascii="Times New Roman" w:hAnsi="Times New Roman" w:cs="Times New Roman"/>
          <w:b/>
          <w:sz w:val="28"/>
          <w:szCs w:val="28"/>
          <w:lang w:eastAsia="es-ES"/>
        </w:rPr>
        <w:t>19</w:t>
      </w:r>
    </w:p>
    <w:p w14:paraId="44489848" w14:textId="77777777" w:rsidR="005F5E53" w:rsidRDefault="005F5E53" w:rsidP="0031239D">
      <w:pPr>
        <w:pStyle w:val="Ttulo3"/>
        <w:ind w:left="0"/>
        <w:rPr>
          <w:b/>
          <w:i/>
          <w:color w:val="auto"/>
          <w:szCs w:val="28"/>
          <w:lang w:val="es-CO"/>
        </w:rPr>
      </w:pPr>
    </w:p>
    <w:p w14:paraId="3006D507" w14:textId="77777777" w:rsidR="0031239D" w:rsidRPr="0031239D" w:rsidRDefault="0031239D" w:rsidP="0031239D">
      <w:pPr>
        <w:rPr>
          <w:lang w:eastAsia="es-ES"/>
        </w:rPr>
      </w:pPr>
    </w:p>
    <w:p w14:paraId="11274357" w14:textId="77777777" w:rsidR="005F5E53" w:rsidRPr="0031239D" w:rsidRDefault="005F5E53" w:rsidP="0031239D">
      <w:pPr>
        <w:spacing w:after="0" w:line="240" w:lineRule="auto"/>
        <w:ind w:left="3969"/>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Referencia: E</w:t>
      </w:r>
      <w:r w:rsidRPr="0031239D">
        <w:rPr>
          <w:rFonts w:ascii="Times New Roman" w:hAnsi="Times New Roman" w:cs="Times New Roman"/>
          <w:bCs/>
          <w:sz w:val="28"/>
          <w:szCs w:val="28"/>
          <w:lang w:eastAsia="es-ES"/>
        </w:rPr>
        <w:t xml:space="preserve">xpedientes T-7.096.964 y </w:t>
      </w:r>
      <w:r w:rsidR="00CE0F3E" w:rsidRPr="0031239D">
        <w:rPr>
          <w:rFonts w:ascii="Times New Roman" w:hAnsi="Times New Roman" w:cs="Times New Roman"/>
          <w:bCs/>
          <w:sz w:val="28"/>
          <w:szCs w:val="28"/>
          <w:lang w:eastAsia="es-ES"/>
        </w:rPr>
        <w:t xml:space="preserve">    </w:t>
      </w:r>
      <w:r w:rsidRPr="0031239D">
        <w:rPr>
          <w:rFonts w:ascii="Times New Roman" w:hAnsi="Times New Roman" w:cs="Times New Roman"/>
          <w:bCs/>
          <w:sz w:val="28"/>
          <w:szCs w:val="28"/>
          <w:lang w:eastAsia="es-ES"/>
        </w:rPr>
        <w:t>T-7.117.030</w:t>
      </w:r>
    </w:p>
    <w:p w14:paraId="2A4F1342" w14:textId="77777777" w:rsidR="005F5E53" w:rsidRPr="0031239D" w:rsidRDefault="005F5E53" w:rsidP="0031239D">
      <w:pPr>
        <w:spacing w:after="0" w:line="240" w:lineRule="auto"/>
        <w:ind w:left="3969" w:firstLine="9"/>
        <w:jc w:val="both"/>
        <w:rPr>
          <w:rFonts w:ascii="Times New Roman" w:hAnsi="Times New Roman" w:cs="Times New Roman"/>
          <w:sz w:val="28"/>
          <w:szCs w:val="28"/>
          <w:lang w:eastAsia="es-ES"/>
        </w:rPr>
      </w:pPr>
    </w:p>
    <w:p w14:paraId="36A29CB9" w14:textId="77777777" w:rsidR="005F5E53" w:rsidRPr="0031239D" w:rsidRDefault="005F5E53" w:rsidP="0031239D">
      <w:pPr>
        <w:autoSpaceDE w:val="0"/>
        <w:autoSpaceDN w:val="0"/>
        <w:adjustRightInd w:val="0"/>
        <w:spacing w:after="0" w:line="240" w:lineRule="auto"/>
        <w:ind w:left="3969"/>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Demandantes: Ximena Isabel Castro Segura y Luz Dary Zamora Sinisterra </w:t>
      </w:r>
    </w:p>
    <w:p w14:paraId="17634591" w14:textId="77777777" w:rsidR="005F5E53" w:rsidRPr="0031239D" w:rsidRDefault="005F5E53" w:rsidP="0031239D">
      <w:pPr>
        <w:autoSpaceDE w:val="0"/>
        <w:autoSpaceDN w:val="0"/>
        <w:adjustRightInd w:val="0"/>
        <w:spacing w:after="0" w:line="240" w:lineRule="auto"/>
        <w:ind w:left="3969"/>
        <w:jc w:val="both"/>
        <w:rPr>
          <w:rFonts w:ascii="Times New Roman" w:hAnsi="Times New Roman" w:cs="Times New Roman"/>
          <w:sz w:val="28"/>
          <w:szCs w:val="28"/>
          <w:lang w:eastAsia="es-ES"/>
        </w:rPr>
      </w:pPr>
    </w:p>
    <w:p w14:paraId="567095C7" w14:textId="77777777" w:rsidR="005F5E53" w:rsidRPr="0031239D" w:rsidRDefault="005F5E53" w:rsidP="0031239D">
      <w:pPr>
        <w:spacing w:after="0" w:line="240" w:lineRule="auto"/>
        <w:ind w:left="3969"/>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Demandados: Comfamiliar EPS y Asmet Salud EPS</w:t>
      </w:r>
      <w:r w:rsidR="0043037F" w:rsidRPr="0031239D">
        <w:rPr>
          <w:rFonts w:ascii="Times New Roman" w:hAnsi="Times New Roman" w:cs="Times New Roman"/>
          <w:sz w:val="28"/>
          <w:szCs w:val="28"/>
          <w:lang w:eastAsia="es-ES"/>
        </w:rPr>
        <w:t xml:space="preserve"> </w:t>
      </w:r>
    </w:p>
    <w:p w14:paraId="382EE5C9" w14:textId="77777777" w:rsidR="005F5E53" w:rsidRPr="0031239D" w:rsidRDefault="005F5E53" w:rsidP="0031239D">
      <w:pPr>
        <w:spacing w:after="0" w:line="240" w:lineRule="auto"/>
        <w:ind w:left="3969"/>
        <w:jc w:val="both"/>
        <w:rPr>
          <w:rFonts w:ascii="Times New Roman" w:hAnsi="Times New Roman" w:cs="Times New Roman"/>
          <w:sz w:val="28"/>
          <w:szCs w:val="28"/>
          <w:lang w:eastAsia="es-ES"/>
        </w:rPr>
      </w:pPr>
    </w:p>
    <w:p w14:paraId="7A321879" w14:textId="77777777" w:rsidR="005F5E53" w:rsidRPr="0031239D" w:rsidRDefault="005F5E53" w:rsidP="0031239D">
      <w:pPr>
        <w:spacing w:after="0" w:line="240" w:lineRule="auto"/>
        <w:ind w:left="3969"/>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Magistrado Sustanciador: </w:t>
      </w:r>
    </w:p>
    <w:p w14:paraId="6EE1CC98" w14:textId="77777777" w:rsidR="005F5E53" w:rsidRPr="0031239D" w:rsidRDefault="005F5E53" w:rsidP="0031239D">
      <w:pPr>
        <w:widowControl w:val="0"/>
        <w:spacing w:after="0" w:line="240" w:lineRule="auto"/>
        <w:ind w:left="3969"/>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ANTONIO JOSÉ LIZARAZO OCAMPO </w:t>
      </w:r>
    </w:p>
    <w:p w14:paraId="6772E01F" w14:textId="77777777" w:rsidR="005F5E53" w:rsidRDefault="005F5E53" w:rsidP="0031239D">
      <w:pPr>
        <w:spacing w:after="0" w:line="240" w:lineRule="auto"/>
        <w:jc w:val="both"/>
        <w:rPr>
          <w:rFonts w:ascii="Times New Roman" w:hAnsi="Times New Roman" w:cs="Times New Roman"/>
          <w:sz w:val="28"/>
          <w:szCs w:val="28"/>
        </w:rPr>
      </w:pPr>
    </w:p>
    <w:p w14:paraId="3D0CFDAC" w14:textId="77777777" w:rsidR="0031239D" w:rsidRPr="0031239D" w:rsidRDefault="0031239D" w:rsidP="0031239D">
      <w:pPr>
        <w:spacing w:after="0" w:line="240" w:lineRule="auto"/>
        <w:jc w:val="both"/>
        <w:rPr>
          <w:rFonts w:ascii="Times New Roman" w:hAnsi="Times New Roman" w:cs="Times New Roman"/>
          <w:sz w:val="28"/>
          <w:szCs w:val="28"/>
        </w:rPr>
      </w:pPr>
    </w:p>
    <w:p w14:paraId="366C855A" w14:textId="77777777" w:rsidR="005F5E53" w:rsidRPr="0031239D" w:rsidRDefault="005F5E5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Bogotá, D.C., </w:t>
      </w:r>
      <w:r w:rsidR="004253C4" w:rsidRPr="0031239D">
        <w:rPr>
          <w:rFonts w:ascii="Times New Roman" w:hAnsi="Times New Roman" w:cs="Times New Roman"/>
          <w:sz w:val="28"/>
          <w:szCs w:val="28"/>
          <w:lang w:eastAsia="es-ES"/>
        </w:rPr>
        <w:t xml:space="preserve">seis </w:t>
      </w:r>
      <w:r w:rsidRPr="0031239D">
        <w:rPr>
          <w:rFonts w:ascii="Times New Roman" w:hAnsi="Times New Roman" w:cs="Times New Roman"/>
          <w:sz w:val="28"/>
          <w:szCs w:val="28"/>
          <w:lang w:eastAsia="es-ES"/>
        </w:rPr>
        <w:t>(</w:t>
      </w:r>
      <w:r w:rsidR="004253C4" w:rsidRPr="0031239D">
        <w:rPr>
          <w:rFonts w:ascii="Times New Roman" w:hAnsi="Times New Roman" w:cs="Times New Roman"/>
          <w:sz w:val="28"/>
          <w:szCs w:val="28"/>
          <w:lang w:eastAsia="es-ES"/>
        </w:rPr>
        <w:t>6</w:t>
      </w:r>
      <w:r w:rsidRPr="0031239D">
        <w:rPr>
          <w:rFonts w:ascii="Times New Roman" w:hAnsi="Times New Roman" w:cs="Times New Roman"/>
          <w:sz w:val="28"/>
          <w:szCs w:val="28"/>
          <w:lang w:eastAsia="es-ES"/>
        </w:rPr>
        <w:t>) de</w:t>
      </w:r>
      <w:r w:rsidR="004253C4" w:rsidRPr="0031239D">
        <w:rPr>
          <w:rFonts w:ascii="Times New Roman" w:hAnsi="Times New Roman" w:cs="Times New Roman"/>
          <w:sz w:val="28"/>
          <w:szCs w:val="28"/>
          <w:lang w:eastAsia="es-ES"/>
        </w:rPr>
        <w:t xml:space="preserve"> junio </w:t>
      </w:r>
      <w:r w:rsidRPr="0031239D">
        <w:rPr>
          <w:rFonts w:ascii="Times New Roman" w:hAnsi="Times New Roman" w:cs="Times New Roman"/>
          <w:sz w:val="28"/>
          <w:szCs w:val="28"/>
          <w:lang w:eastAsia="es-ES"/>
        </w:rPr>
        <w:t>de dos mil diecinueve (2019)</w:t>
      </w:r>
    </w:p>
    <w:p w14:paraId="7C44ADAD" w14:textId="77777777" w:rsidR="005F5E53" w:rsidRDefault="005F5E53" w:rsidP="0031239D">
      <w:pPr>
        <w:spacing w:after="0" w:line="240" w:lineRule="auto"/>
        <w:jc w:val="both"/>
        <w:rPr>
          <w:rFonts w:ascii="Times New Roman" w:hAnsi="Times New Roman" w:cs="Times New Roman"/>
          <w:sz w:val="28"/>
          <w:szCs w:val="28"/>
          <w:lang w:eastAsia="es-ES"/>
        </w:rPr>
      </w:pPr>
    </w:p>
    <w:p w14:paraId="71C7B9D5" w14:textId="77777777" w:rsidR="0031239D" w:rsidRPr="0031239D" w:rsidRDefault="0031239D" w:rsidP="0031239D">
      <w:pPr>
        <w:spacing w:after="0" w:line="240" w:lineRule="auto"/>
        <w:jc w:val="both"/>
        <w:rPr>
          <w:rFonts w:ascii="Times New Roman" w:hAnsi="Times New Roman" w:cs="Times New Roman"/>
          <w:sz w:val="28"/>
          <w:szCs w:val="28"/>
          <w:lang w:eastAsia="es-ES"/>
        </w:rPr>
      </w:pPr>
    </w:p>
    <w:p w14:paraId="1631277A" w14:textId="77777777" w:rsidR="005F5E53" w:rsidRPr="0031239D" w:rsidRDefault="005F5E5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La Sala Quinta de Revisión de la Corte Constitucional, integrada por los Magistrados Antonio José Lizarazo Ocampo, quien la preside, Gloria Stella Ortiz Delgado y </w:t>
      </w:r>
      <w:r w:rsidRPr="0031239D">
        <w:rPr>
          <w:rFonts w:ascii="Times New Roman" w:hAnsi="Times New Roman" w:cs="Times New Roman"/>
          <w:bCs/>
          <w:sz w:val="28"/>
          <w:szCs w:val="28"/>
          <w:lang w:eastAsia="es-ES"/>
        </w:rPr>
        <w:t>Cristina Pardo Schlesinger</w:t>
      </w:r>
      <w:r w:rsidRPr="0031239D">
        <w:rPr>
          <w:rFonts w:ascii="Times New Roman" w:hAnsi="Times New Roman" w:cs="Times New Roman"/>
          <w:sz w:val="28"/>
          <w:szCs w:val="28"/>
          <w:lang w:eastAsia="es-ES"/>
        </w:rPr>
        <w:t>, en ejercicio de sus competencias constitucionales y legales, prof</w:t>
      </w:r>
      <w:r w:rsidR="00F13DD2" w:rsidRPr="0031239D">
        <w:rPr>
          <w:rFonts w:ascii="Times New Roman" w:hAnsi="Times New Roman" w:cs="Times New Roman"/>
          <w:sz w:val="28"/>
          <w:szCs w:val="28"/>
          <w:lang w:eastAsia="es-ES"/>
        </w:rPr>
        <w:t xml:space="preserve">iere </w:t>
      </w:r>
      <w:r w:rsidRPr="0031239D">
        <w:rPr>
          <w:rFonts w:ascii="Times New Roman" w:hAnsi="Times New Roman" w:cs="Times New Roman"/>
          <w:sz w:val="28"/>
          <w:szCs w:val="28"/>
          <w:lang w:eastAsia="es-ES"/>
        </w:rPr>
        <w:t>la siguiente</w:t>
      </w:r>
    </w:p>
    <w:p w14:paraId="76C439FA" w14:textId="77777777" w:rsidR="005F5E53" w:rsidRPr="0031239D" w:rsidRDefault="005F5E53" w:rsidP="0031239D">
      <w:pPr>
        <w:pStyle w:val="Estilo"/>
        <w:jc w:val="both"/>
        <w:rPr>
          <w:rFonts w:ascii="Times New Roman" w:hAnsi="Times New Roman"/>
          <w:szCs w:val="28"/>
          <w:lang w:val="es-CO"/>
        </w:rPr>
      </w:pPr>
    </w:p>
    <w:p w14:paraId="60F110AC" w14:textId="77777777" w:rsidR="005F5E53" w:rsidRPr="0031239D" w:rsidRDefault="005F5E53" w:rsidP="0031239D">
      <w:pPr>
        <w:spacing w:after="0" w:line="240" w:lineRule="auto"/>
        <w:jc w:val="center"/>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SENTENCIA</w:t>
      </w:r>
    </w:p>
    <w:p w14:paraId="1B198335" w14:textId="77777777" w:rsidR="005F5E53" w:rsidRPr="0031239D" w:rsidRDefault="005F5E53" w:rsidP="0031239D">
      <w:pPr>
        <w:spacing w:after="0" w:line="240" w:lineRule="auto"/>
        <w:jc w:val="both"/>
        <w:rPr>
          <w:rFonts w:ascii="Times New Roman" w:hAnsi="Times New Roman" w:cs="Times New Roman"/>
          <w:b/>
          <w:sz w:val="28"/>
          <w:szCs w:val="28"/>
          <w:lang w:eastAsia="es-ES"/>
        </w:rPr>
      </w:pPr>
    </w:p>
    <w:p w14:paraId="3CCB513C" w14:textId="77777777" w:rsidR="005F5E53" w:rsidRPr="0031239D" w:rsidRDefault="005F5E5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la revisión de las sentencias </w:t>
      </w:r>
      <w:r w:rsidR="00F13DD2" w:rsidRPr="0031239D">
        <w:rPr>
          <w:rFonts w:ascii="Times New Roman" w:hAnsi="Times New Roman" w:cs="Times New Roman"/>
          <w:sz w:val="28"/>
          <w:szCs w:val="28"/>
          <w:lang w:eastAsia="es-ES"/>
        </w:rPr>
        <w:t xml:space="preserve">adoptadas </w:t>
      </w:r>
      <w:r w:rsidRPr="0031239D">
        <w:rPr>
          <w:rFonts w:ascii="Times New Roman" w:hAnsi="Times New Roman" w:cs="Times New Roman"/>
          <w:sz w:val="28"/>
          <w:szCs w:val="28"/>
          <w:lang w:eastAsia="es-ES"/>
        </w:rPr>
        <w:t>por</w:t>
      </w:r>
      <w:r w:rsidR="00F23D01" w:rsidRPr="0031239D">
        <w:rPr>
          <w:rFonts w:ascii="Times New Roman" w:hAnsi="Times New Roman" w:cs="Times New Roman"/>
          <w:sz w:val="28"/>
          <w:szCs w:val="28"/>
          <w:lang w:eastAsia="es-ES"/>
        </w:rPr>
        <w:t>:</w:t>
      </w:r>
      <w:r w:rsidRPr="0031239D">
        <w:rPr>
          <w:rFonts w:ascii="Times New Roman" w:hAnsi="Times New Roman" w:cs="Times New Roman"/>
          <w:sz w:val="28"/>
          <w:szCs w:val="28"/>
          <w:lang w:eastAsia="es-ES"/>
        </w:rPr>
        <w:t xml:space="preserve"> </w:t>
      </w:r>
      <w:r w:rsidRPr="0031239D">
        <w:rPr>
          <w:rFonts w:ascii="Times New Roman" w:hAnsi="Times New Roman" w:cs="Times New Roman"/>
          <w:i/>
          <w:sz w:val="28"/>
          <w:szCs w:val="28"/>
          <w:lang w:eastAsia="es-ES"/>
        </w:rPr>
        <w:t>(i)</w:t>
      </w:r>
      <w:r w:rsidRPr="0031239D">
        <w:rPr>
          <w:rFonts w:ascii="Times New Roman" w:hAnsi="Times New Roman" w:cs="Times New Roman"/>
          <w:sz w:val="28"/>
          <w:szCs w:val="28"/>
          <w:lang w:eastAsia="es-ES"/>
        </w:rPr>
        <w:t xml:space="preserve"> </w:t>
      </w:r>
      <w:r w:rsidR="00F94CE5" w:rsidRPr="0031239D">
        <w:rPr>
          <w:rFonts w:ascii="Times New Roman" w:hAnsi="Times New Roman" w:cs="Times New Roman"/>
          <w:sz w:val="28"/>
          <w:szCs w:val="28"/>
          <w:lang w:eastAsia="es-ES"/>
        </w:rPr>
        <w:t xml:space="preserve">el Juzgado Primero Civil del Circuito de San Andrés de Tumaco (Nariño), el 13 de septiembre de 2018, mediante el cual negó la acción de tutela presentada por </w:t>
      </w:r>
      <w:r w:rsidR="00F23D01" w:rsidRPr="0031239D">
        <w:rPr>
          <w:rFonts w:ascii="Times New Roman" w:hAnsi="Times New Roman" w:cs="Times New Roman"/>
          <w:sz w:val="28"/>
          <w:szCs w:val="28"/>
          <w:lang w:eastAsia="es-ES"/>
        </w:rPr>
        <w:t xml:space="preserve">la señora </w:t>
      </w:r>
      <w:r w:rsidR="00F94CE5" w:rsidRPr="0031239D">
        <w:rPr>
          <w:rFonts w:ascii="Times New Roman" w:hAnsi="Times New Roman" w:cs="Times New Roman"/>
          <w:sz w:val="28"/>
          <w:szCs w:val="28"/>
          <w:lang w:eastAsia="es-ES"/>
        </w:rPr>
        <w:t>Ximena Isabel Castro Segura y, en consecuencia, revocó el fallo dictado por el Juzgado Segundo Civil Municipal de Tumaco (Nariño), el 14 de agosto de 2018</w:t>
      </w:r>
      <w:r w:rsidR="00F23D01" w:rsidRPr="0031239D">
        <w:rPr>
          <w:rFonts w:ascii="Times New Roman" w:hAnsi="Times New Roman" w:cs="Times New Roman"/>
          <w:sz w:val="28"/>
          <w:szCs w:val="28"/>
          <w:lang w:eastAsia="es-ES"/>
        </w:rPr>
        <w:t>,</w:t>
      </w:r>
      <w:r w:rsidR="009F201A" w:rsidRPr="0031239D">
        <w:rPr>
          <w:rFonts w:ascii="Times New Roman" w:hAnsi="Times New Roman" w:cs="Times New Roman"/>
          <w:sz w:val="28"/>
          <w:szCs w:val="28"/>
          <w:lang w:eastAsia="es-ES"/>
        </w:rPr>
        <w:t xml:space="preserve"> en </w:t>
      </w:r>
      <w:r w:rsidR="00F23D01" w:rsidRPr="0031239D">
        <w:rPr>
          <w:rFonts w:ascii="Times New Roman" w:hAnsi="Times New Roman" w:cs="Times New Roman"/>
          <w:sz w:val="28"/>
          <w:szCs w:val="28"/>
          <w:lang w:eastAsia="es-ES"/>
        </w:rPr>
        <w:t>el</w:t>
      </w:r>
      <w:r w:rsidR="009F201A" w:rsidRPr="0031239D">
        <w:rPr>
          <w:rFonts w:ascii="Times New Roman" w:hAnsi="Times New Roman" w:cs="Times New Roman"/>
          <w:sz w:val="28"/>
          <w:szCs w:val="28"/>
          <w:lang w:eastAsia="es-ES"/>
        </w:rPr>
        <w:t xml:space="preserve"> que se había accedido al amparo</w:t>
      </w:r>
      <w:r w:rsidR="00F23D01" w:rsidRPr="0031239D">
        <w:rPr>
          <w:rFonts w:ascii="Times New Roman" w:hAnsi="Times New Roman" w:cs="Times New Roman"/>
          <w:sz w:val="28"/>
          <w:szCs w:val="28"/>
          <w:lang w:eastAsia="es-ES"/>
        </w:rPr>
        <w:t xml:space="preserve"> (T-7.096.964)</w:t>
      </w:r>
      <w:r w:rsidR="00F94CE5" w:rsidRPr="0031239D">
        <w:rPr>
          <w:rFonts w:ascii="Times New Roman" w:hAnsi="Times New Roman" w:cs="Times New Roman"/>
          <w:sz w:val="28"/>
          <w:szCs w:val="28"/>
          <w:lang w:eastAsia="es-ES"/>
        </w:rPr>
        <w:t xml:space="preserve">; y </w:t>
      </w:r>
      <w:r w:rsidR="00F94CE5" w:rsidRPr="0031239D">
        <w:rPr>
          <w:rFonts w:ascii="Times New Roman" w:hAnsi="Times New Roman" w:cs="Times New Roman"/>
          <w:i/>
          <w:sz w:val="28"/>
          <w:szCs w:val="28"/>
          <w:lang w:eastAsia="es-ES"/>
        </w:rPr>
        <w:t>(ii)</w:t>
      </w:r>
      <w:r w:rsidR="00F94CE5" w:rsidRPr="0031239D">
        <w:rPr>
          <w:rFonts w:ascii="Times New Roman" w:hAnsi="Times New Roman" w:cs="Times New Roman"/>
          <w:sz w:val="28"/>
          <w:szCs w:val="28"/>
          <w:lang w:eastAsia="es-ES"/>
        </w:rPr>
        <w:t xml:space="preserve"> el Juzgado Primero Civil del Circuito de Buenaventura</w:t>
      </w:r>
      <w:r w:rsidR="00F23D01" w:rsidRPr="0031239D">
        <w:rPr>
          <w:rFonts w:ascii="Times New Roman" w:hAnsi="Times New Roman" w:cs="Times New Roman"/>
          <w:sz w:val="28"/>
          <w:szCs w:val="28"/>
          <w:lang w:eastAsia="es-ES"/>
        </w:rPr>
        <w:t xml:space="preserve"> (Valle del Cauca)</w:t>
      </w:r>
      <w:r w:rsidR="00F94CE5" w:rsidRPr="0031239D">
        <w:rPr>
          <w:rFonts w:ascii="Times New Roman" w:hAnsi="Times New Roman" w:cs="Times New Roman"/>
          <w:sz w:val="28"/>
          <w:szCs w:val="28"/>
          <w:lang w:eastAsia="es-ES"/>
        </w:rPr>
        <w:t xml:space="preserve">, el 23 de octubre de 2018, por medio de la cual negó el amparo </w:t>
      </w:r>
      <w:r w:rsidR="009F201A" w:rsidRPr="0031239D">
        <w:rPr>
          <w:rFonts w:ascii="Times New Roman" w:hAnsi="Times New Roman" w:cs="Times New Roman"/>
          <w:sz w:val="28"/>
          <w:szCs w:val="28"/>
          <w:lang w:eastAsia="es-ES"/>
        </w:rPr>
        <w:t>solicitado por</w:t>
      </w:r>
      <w:r w:rsidR="00F23D01" w:rsidRPr="0031239D">
        <w:rPr>
          <w:rFonts w:ascii="Times New Roman" w:hAnsi="Times New Roman" w:cs="Times New Roman"/>
          <w:sz w:val="28"/>
          <w:szCs w:val="28"/>
          <w:lang w:eastAsia="es-ES"/>
        </w:rPr>
        <w:t xml:space="preserve"> la señora</w:t>
      </w:r>
      <w:r w:rsidR="009F201A" w:rsidRPr="0031239D">
        <w:rPr>
          <w:rFonts w:ascii="Times New Roman" w:hAnsi="Times New Roman" w:cs="Times New Roman"/>
          <w:sz w:val="28"/>
          <w:szCs w:val="28"/>
          <w:lang w:eastAsia="es-ES"/>
        </w:rPr>
        <w:t xml:space="preserve"> Luz Dary Zamora Sinisterra </w:t>
      </w:r>
      <w:r w:rsidR="00F94CE5" w:rsidRPr="0031239D">
        <w:rPr>
          <w:rFonts w:ascii="Times New Roman" w:hAnsi="Times New Roman" w:cs="Times New Roman"/>
          <w:sz w:val="28"/>
          <w:szCs w:val="28"/>
          <w:lang w:eastAsia="es-ES"/>
        </w:rPr>
        <w:t xml:space="preserve">y, por ende, revocó </w:t>
      </w:r>
      <w:r w:rsidR="009F201A" w:rsidRPr="0031239D">
        <w:rPr>
          <w:rFonts w:ascii="Times New Roman" w:hAnsi="Times New Roman" w:cs="Times New Roman"/>
          <w:sz w:val="28"/>
          <w:szCs w:val="28"/>
          <w:lang w:eastAsia="es-ES"/>
        </w:rPr>
        <w:t xml:space="preserve">el fallo dictado por el Juzgado Cuarto Civil Municipal de Buenaventura </w:t>
      </w:r>
      <w:r w:rsidR="00F23D01" w:rsidRPr="0031239D">
        <w:rPr>
          <w:rFonts w:ascii="Times New Roman" w:hAnsi="Times New Roman" w:cs="Times New Roman"/>
          <w:sz w:val="28"/>
          <w:szCs w:val="28"/>
          <w:lang w:eastAsia="es-ES"/>
        </w:rPr>
        <w:t>(</w:t>
      </w:r>
      <w:r w:rsidR="009F201A" w:rsidRPr="0031239D">
        <w:rPr>
          <w:rFonts w:ascii="Times New Roman" w:hAnsi="Times New Roman" w:cs="Times New Roman"/>
          <w:sz w:val="28"/>
          <w:szCs w:val="28"/>
          <w:lang w:eastAsia="es-ES"/>
        </w:rPr>
        <w:t>Valle del Cauca</w:t>
      </w:r>
      <w:r w:rsidR="00F23D01" w:rsidRPr="0031239D">
        <w:rPr>
          <w:rFonts w:ascii="Times New Roman" w:hAnsi="Times New Roman" w:cs="Times New Roman"/>
          <w:sz w:val="28"/>
          <w:szCs w:val="28"/>
          <w:lang w:eastAsia="es-ES"/>
        </w:rPr>
        <w:t>)</w:t>
      </w:r>
      <w:r w:rsidR="009F201A" w:rsidRPr="0031239D">
        <w:rPr>
          <w:rFonts w:ascii="Times New Roman" w:hAnsi="Times New Roman" w:cs="Times New Roman"/>
          <w:sz w:val="28"/>
          <w:szCs w:val="28"/>
          <w:lang w:eastAsia="es-ES"/>
        </w:rPr>
        <w:t xml:space="preserve">, el 20 de septiembre 2018, en </w:t>
      </w:r>
      <w:r w:rsidR="00F23D01" w:rsidRPr="0031239D">
        <w:rPr>
          <w:rFonts w:ascii="Times New Roman" w:hAnsi="Times New Roman" w:cs="Times New Roman"/>
          <w:sz w:val="28"/>
          <w:szCs w:val="28"/>
          <w:lang w:eastAsia="es-ES"/>
        </w:rPr>
        <w:t>el</w:t>
      </w:r>
      <w:r w:rsidR="009F201A" w:rsidRPr="0031239D">
        <w:rPr>
          <w:rFonts w:ascii="Times New Roman" w:hAnsi="Times New Roman" w:cs="Times New Roman"/>
          <w:sz w:val="28"/>
          <w:szCs w:val="28"/>
          <w:lang w:eastAsia="es-ES"/>
        </w:rPr>
        <w:t xml:space="preserve"> que se había accedido al amparo</w:t>
      </w:r>
      <w:r w:rsidR="00F23D01" w:rsidRPr="0031239D">
        <w:rPr>
          <w:rFonts w:ascii="Times New Roman" w:hAnsi="Times New Roman" w:cs="Times New Roman"/>
          <w:sz w:val="28"/>
          <w:szCs w:val="28"/>
          <w:lang w:eastAsia="es-ES"/>
        </w:rPr>
        <w:t xml:space="preserve"> (T-7.117.030)</w:t>
      </w:r>
      <w:r w:rsidR="009F201A" w:rsidRPr="0031239D">
        <w:rPr>
          <w:rFonts w:ascii="Times New Roman" w:hAnsi="Times New Roman" w:cs="Times New Roman"/>
          <w:sz w:val="28"/>
          <w:szCs w:val="28"/>
          <w:lang w:eastAsia="es-ES"/>
        </w:rPr>
        <w:t xml:space="preserve">. </w:t>
      </w:r>
    </w:p>
    <w:p w14:paraId="5EF8417D" w14:textId="77777777" w:rsidR="00BA5F17" w:rsidRPr="0031239D" w:rsidRDefault="00BA5F17" w:rsidP="0031239D">
      <w:pPr>
        <w:spacing w:after="0" w:line="240" w:lineRule="auto"/>
        <w:jc w:val="both"/>
        <w:rPr>
          <w:rFonts w:ascii="Times New Roman" w:hAnsi="Times New Roman" w:cs="Times New Roman"/>
          <w:sz w:val="28"/>
          <w:szCs w:val="28"/>
          <w:lang w:eastAsia="es-ES"/>
        </w:rPr>
      </w:pPr>
    </w:p>
    <w:p w14:paraId="74F53851" w14:textId="77777777" w:rsidR="00BA5F17" w:rsidRPr="0031239D" w:rsidRDefault="00BA5F1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Los mencionados expedientes fueron escogidos para revisión por la Sala de Selección Número 12, mediante Autos del 6 y 14 de diciembre de 2018 y, por presentar unidad en la materia, se acumularon para ser decididos en una misma </w:t>
      </w:r>
      <w:r w:rsidR="00F13DD2" w:rsidRPr="0031239D">
        <w:rPr>
          <w:rFonts w:ascii="Times New Roman" w:hAnsi="Times New Roman" w:cs="Times New Roman"/>
          <w:sz w:val="28"/>
          <w:szCs w:val="28"/>
          <w:lang w:eastAsia="es-ES"/>
        </w:rPr>
        <w:t>providencia</w:t>
      </w:r>
      <w:r w:rsidRPr="0031239D">
        <w:rPr>
          <w:rFonts w:ascii="Times New Roman" w:hAnsi="Times New Roman" w:cs="Times New Roman"/>
          <w:sz w:val="28"/>
          <w:szCs w:val="28"/>
          <w:lang w:eastAsia="es-ES"/>
        </w:rPr>
        <w:t>.</w:t>
      </w:r>
    </w:p>
    <w:p w14:paraId="7E7E6871" w14:textId="77777777" w:rsidR="00643817" w:rsidRPr="0031239D" w:rsidRDefault="00643817" w:rsidP="0031239D">
      <w:pPr>
        <w:spacing w:after="0" w:line="240" w:lineRule="auto"/>
        <w:jc w:val="both"/>
        <w:rPr>
          <w:rFonts w:ascii="Times New Roman" w:hAnsi="Times New Roman" w:cs="Times New Roman"/>
          <w:sz w:val="28"/>
          <w:szCs w:val="28"/>
          <w:lang w:eastAsia="es-ES"/>
        </w:rPr>
      </w:pPr>
    </w:p>
    <w:p w14:paraId="5279C257" w14:textId="77777777" w:rsidR="00BA5F17" w:rsidRPr="0031239D" w:rsidRDefault="00BA5F17"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 xml:space="preserve">I. ANTECEDENTES </w:t>
      </w:r>
    </w:p>
    <w:p w14:paraId="24217739" w14:textId="77777777" w:rsidR="00BA5F17" w:rsidRPr="0031239D" w:rsidRDefault="00BA5F17" w:rsidP="0031239D">
      <w:pPr>
        <w:spacing w:after="0" w:line="240" w:lineRule="auto"/>
        <w:jc w:val="both"/>
        <w:rPr>
          <w:rFonts w:ascii="Times New Roman" w:hAnsi="Times New Roman" w:cs="Times New Roman"/>
          <w:b/>
          <w:sz w:val="28"/>
          <w:szCs w:val="28"/>
          <w:lang w:eastAsia="es-ES"/>
        </w:rPr>
      </w:pPr>
    </w:p>
    <w:p w14:paraId="32E78399" w14:textId="77777777" w:rsidR="001F20D5" w:rsidRPr="0031239D" w:rsidRDefault="001F20D5"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Antes de abordar los asuntos objeto de revisión, se precisa que fueron presentados a través de escritos separados, los cuales coinciden en sus aspectos esenciales. Por consiguiente, para mayor claridad y coherencia, se realizará una </w:t>
      </w:r>
      <w:r w:rsidRPr="0031239D">
        <w:rPr>
          <w:rFonts w:ascii="Times New Roman" w:hAnsi="Times New Roman" w:cs="Times New Roman"/>
          <w:sz w:val="28"/>
          <w:szCs w:val="28"/>
          <w:lang w:eastAsia="es-ES"/>
        </w:rPr>
        <w:lastRenderedPageBreak/>
        <w:t xml:space="preserve">sola reseña de los supuestos fácticos relevantes y, de ser necesario, al finalizar, se precisarán algunos </w:t>
      </w:r>
      <w:r w:rsidR="00BF55E2" w:rsidRPr="0031239D">
        <w:rPr>
          <w:rFonts w:ascii="Times New Roman" w:hAnsi="Times New Roman" w:cs="Times New Roman"/>
          <w:sz w:val="28"/>
          <w:szCs w:val="28"/>
          <w:lang w:eastAsia="es-ES"/>
        </w:rPr>
        <w:t xml:space="preserve">elementos </w:t>
      </w:r>
      <w:r w:rsidR="00F13DD2" w:rsidRPr="0031239D">
        <w:rPr>
          <w:rFonts w:ascii="Times New Roman" w:hAnsi="Times New Roman" w:cs="Times New Roman"/>
          <w:sz w:val="28"/>
          <w:szCs w:val="28"/>
          <w:lang w:eastAsia="es-ES"/>
        </w:rPr>
        <w:t xml:space="preserve">particulares y específicos </w:t>
      </w:r>
      <w:r w:rsidRPr="0031239D">
        <w:rPr>
          <w:rFonts w:ascii="Times New Roman" w:hAnsi="Times New Roman" w:cs="Times New Roman"/>
          <w:sz w:val="28"/>
          <w:szCs w:val="28"/>
          <w:lang w:eastAsia="es-ES"/>
        </w:rPr>
        <w:t xml:space="preserve">de cada caso.  </w:t>
      </w:r>
    </w:p>
    <w:p w14:paraId="76B05FC4" w14:textId="77777777" w:rsidR="00BA5F17" w:rsidRPr="0031239D" w:rsidRDefault="00BA5F17" w:rsidP="0031239D">
      <w:pPr>
        <w:spacing w:after="0" w:line="240" w:lineRule="auto"/>
        <w:jc w:val="both"/>
        <w:rPr>
          <w:rFonts w:ascii="Times New Roman" w:hAnsi="Times New Roman" w:cs="Times New Roman"/>
          <w:b/>
          <w:sz w:val="28"/>
          <w:szCs w:val="28"/>
          <w:lang w:eastAsia="es-ES"/>
        </w:rPr>
      </w:pPr>
    </w:p>
    <w:p w14:paraId="6756E494" w14:textId="77777777" w:rsidR="00BA5F17" w:rsidRPr="0031239D" w:rsidRDefault="001F20D5"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1.</w:t>
      </w:r>
      <w:r w:rsidR="00BA5F17" w:rsidRPr="0031239D">
        <w:rPr>
          <w:rFonts w:ascii="Times New Roman" w:hAnsi="Times New Roman" w:cs="Times New Roman"/>
          <w:b/>
          <w:sz w:val="28"/>
          <w:szCs w:val="28"/>
          <w:lang w:eastAsia="es-ES"/>
        </w:rPr>
        <w:t xml:space="preserve"> Solicitud </w:t>
      </w:r>
    </w:p>
    <w:p w14:paraId="0B8BDDB5" w14:textId="77777777" w:rsidR="00BA5F17" w:rsidRPr="0031239D" w:rsidRDefault="00BA5F17" w:rsidP="0031239D">
      <w:pPr>
        <w:spacing w:after="0" w:line="240" w:lineRule="auto"/>
        <w:jc w:val="both"/>
        <w:rPr>
          <w:rFonts w:ascii="Times New Roman" w:hAnsi="Times New Roman" w:cs="Times New Roman"/>
          <w:b/>
          <w:sz w:val="28"/>
          <w:szCs w:val="28"/>
          <w:lang w:eastAsia="es-ES"/>
        </w:rPr>
      </w:pPr>
    </w:p>
    <w:p w14:paraId="0FC5175D" w14:textId="77777777" w:rsidR="00BA5F17" w:rsidRPr="0031239D" w:rsidRDefault="001F20D5"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Las accionantes Ximena Isabel Castro Segura y Luz Dary Zamora Sinisterra,</w:t>
      </w:r>
      <w:r w:rsidR="00C07883" w:rsidRPr="0031239D">
        <w:rPr>
          <w:rFonts w:ascii="Times New Roman" w:hAnsi="Times New Roman" w:cs="Times New Roman"/>
          <w:sz w:val="28"/>
          <w:szCs w:val="28"/>
          <w:lang w:eastAsia="es-ES"/>
        </w:rPr>
        <w:t xml:space="preserve"> presentaron acciones de tutela</w:t>
      </w:r>
      <w:r w:rsidR="00BD6FD5" w:rsidRPr="0031239D">
        <w:rPr>
          <w:rFonts w:ascii="Times New Roman" w:hAnsi="Times New Roman" w:cs="Times New Roman"/>
          <w:sz w:val="28"/>
          <w:szCs w:val="28"/>
          <w:lang w:eastAsia="es-ES"/>
        </w:rPr>
        <w:t xml:space="preserve"> el 31 de julio y el 11 de septiembre de 2018, respectivamente,</w:t>
      </w:r>
      <w:r w:rsidR="00C07883" w:rsidRPr="0031239D">
        <w:rPr>
          <w:rFonts w:ascii="Times New Roman" w:hAnsi="Times New Roman" w:cs="Times New Roman"/>
          <w:sz w:val="28"/>
          <w:szCs w:val="28"/>
          <w:lang w:eastAsia="es-ES"/>
        </w:rPr>
        <w:t xml:space="preserve"> en nombre propio, contra COMFAMILIAR EPS y ASMET SALUD EPS, respectivamente, por haber vulnerado, presuntamente, su derecho fundamental a la salud, por no cubrir los gastos de transporte interurbano e intermunicipal, en el primer caso, e intermunicipal, en el segundo, el cual se requiere para asistir a sus citas programadas en el transcurso de su tratamiento médico. </w:t>
      </w:r>
    </w:p>
    <w:p w14:paraId="171DFD84" w14:textId="77777777" w:rsidR="00E8694C" w:rsidRPr="0031239D" w:rsidRDefault="00E8694C" w:rsidP="0031239D">
      <w:pPr>
        <w:spacing w:after="0" w:line="240" w:lineRule="auto"/>
        <w:jc w:val="both"/>
        <w:rPr>
          <w:rFonts w:ascii="Times New Roman" w:hAnsi="Times New Roman" w:cs="Times New Roman"/>
          <w:sz w:val="28"/>
          <w:szCs w:val="28"/>
          <w:lang w:eastAsia="es-ES"/>
        </w:rPr>
      </w:pPr>
    </w:p>
    <w:p w14:paraId="7493634D" w14:textId="77777777" w:rsidR="00E8694C" w:rsidRPr="0031239D" w:rsidRDefault="00E8694C"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2. Hechos</w:t>
      </w:r>
    </w:p>
    <w:p w14:paraId="55558392" w14:textId="77777777" w:rsidR="00E8694C" w:rsidRPr="0031239D" w:rsidRDefault="00E8694C" w:rsidP="0031239D">
      <w:pPr>
        <w:spacing w:after="0" w:line="240" w:lineRule="auto"/>
        <w:jc w:val="both"/>
        <w:rPr>
          <w:rFonts w:ascii="Times New Roman" w:hAnsi="Times New Roman" w:cs="Times New Roman"/>
          <w:sz w:val="28"/>
          <w:szCs w:val="28"/>
          <w:lang w:eastAsia="es-ES"/>
        </w:rPr>
      </w:pPr>
    </w:p>
    <w:p w14:paraId="4CA568F5" w14:textId="77777777" w:rsidR="0019024C" w:rsidRPr="0031239D" w:rsidRDefault="0062477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2.1. </w:t>
      </w:r>
      <w:r w:rsidRPr="0031239D">
        <w:rPr>
          <w:rFonts w:ascii="Times New Roman" w:hAnsi="Times New Roman" w:cs="Times New Roman"/>
          <w:sz w:val="28"/>
          <w:szCs w:val="28"/>
          <w:lang w:eastAsia="es-ES"/>
        </w:rPr>
        <w:t>Las accionantes manifiestan que se encuentran afiliadas al Sistema de Seguridad Social en Salud mediante el régimen subsidiad</w:t>
      </w:r>
      <w:r w:rsidR="00771E4A" w:rsidRPr="0031239D">
        <w:rPr>
          <w:rFonts w:ascii="Times New Roman" w:hAnsi="Times New Roman" w:cs="Times New Roman"/>
          <w:sz w:val="28"/>
          <w:szCs w:val="28"/>
          <w:lang w:eastAsia="es-ES"/>
        </w:rPr>
        <w:t>o</w:t>
      </w:r>
      <w:r w:rsidRPr="0031239D">
        <w:rPr>
          <w:rFonts w:ascii="Times New Roman" w:hAnsi="Times New Roman" w:cs="Times New Roman"/>
          <w:sz w:val="28"/>
          <w:szCs w:val="28"/>
          <w:lang w:eastAsia="es-ES"/>
        </w:rPr>
        <w:t xml:space="preserve">, en el caso de la señora Ximena Isabel Castro Segura, por medio de COMFAMILIAR EPS  y Luz Dary Zamora Sinisterra, a través de ASMET SALUD EPS. </w:t>
      </w:r>
    </w:p>
    <w:p w14:paraId="00B84E95" w14:textId="77777777" w:rsidR="00624777" w:rsidRPr="0031239D" w:rsidRDefault="00624777" w:rsidP="0031239D">
      <w:pPr>
        <w:spacing w:after="0" w:line="240" w:lineRule="auto"/>
        <w:jc w:val="both"/>
        <w:rPr>
          <w:rFonts w:ascii="Times New Roman" w:hAnsi="Times New Roman" w:cs="Times New Roman"/>
          <w:sz w:val="28"/>
          <w:szCs w:val="28"/>
          <w:lang w:eastAsia="es-ES"/>
        </w:rPr>
      </w:pPr>
    </w:p>
    <w:p w14:paraId="39AB59DC" w14:textId="77777777" w:rsidR="00624777" w:rsidRPr="0031239D" w:rsidRDefault="0062477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2.2. </w:t>
      </w:r>
      <w:r w:rsidRPr="0031239D">
        <w:rPr>
          <w:rFonts w:ascii="Times New Roman" w:hAnsi="Times New Roman" w:cs="Times New Roman"/>
          <w:sz w:val="28"/>
          <w:szCs w:val="28"/>
          <w:lang w:eastAsia="es-ES"/>
        </w:rPr>
        <w:t xml:space="preserve">Las dos </w:t>
      </w:r>
      <w:r w:rsidR="00D26628" w:rsidRPr="0031239D">
        <w:rPr>
          <w:rFonts w:ascii="Times New Roman" w:hAnsi="Times New Roman" w:cs="Times New Roman"/>
          <w:sz w:val="28"/>
          <w:szCs w:val="28"/>
          <w:lang w:eastAsia="es-ES"/>
        </w:rPr>
        <w:t xml:space="preserve">demandantes </w:t>
      </w:r>
      <w:r w:rsidRPr="0031239D">
        <w:rPr>
          <w:rFonts w:ascii="Times New Roman" w:hAnsi="Times New Roman" w:cs="Times New Roman"/>
          <w:sz w:val="28"/>
          <w:szCs w:val="28"/>
          <w:lang w:eastAsia="es-ES"/>
        </w:rPr>
        <w:t xml:space="preserve">se encuentran en el transcurso de un tratamiento médico. En el primer caso, </w:t>
      </w:r>
      <w:r w:rsidR="00FA256A" w:rsidRPr="0031239D">
        <w:rPr>
          <w:rFonts w:ascii="Times New Roman" w:hAnsi="Times New Roman" w:cs="Times New Roman"/>
          <w:sz w:val="28"/>
          <w:szCs w:val="28"/>
          <w:lang w:eastAsia="es-ES"/>
        </w:rPr>
        <w:t xml:space="preserve">la señora Ximena Isabel Castro Segura </w:t>
      </w:r>
      <w:r w:rsidRPr="0031239D">
        <w:rPr>
          <w:rFonts w:ascii="Times New Roman" w:hAnsi="Times New Roman" w:cs="Times New Roman"/>
          <w:sz w:val="28"/>
          <w:szCs w:val="28"/>
          <w:lang w:eastAsia="es-ES"/>
        </w:rPr>
        <w:t xml:space="preserve">se encuentra diagnosticada con </w:t>
      </w:r>
      <w:r w:rsidR="00CF7B0A" w:rsidRPr="0031239D">
        <w:rPr>
          <w:rFonts w:ascii="Times New Roman" w:hAnsi="Times New Roman" w:cs="Times New Roman"/>
          <w:i/>
          <w:sz w:val="28"/>
          <w:szCs w:val="28"/>
          <w:lang w:eastAsia="es-ES"/>
        </w:rPr>
        <w:t>esquizofrenia paranoide</w:t>
      </w:r>
      <w:r w:rsidRPr="0031239D">
        <w:rPr>
          <w:rFonts w:ascii="Times New Roman" w:hAnsi="Times New Roman" w:cs="Times New Roman"/>
          <w:sz w:val="28"/>
          <w:szCs w:val="28"/>
          <w:lang w:eastAsia="es-ES"/>
        </w:rPr>
        <w:t>. En el segundo,</w:t>
      </w:r>
      <w:r w:rsidR="00A30B40" w:rsidRPr="0031239D">
        <w:rPr>
          <w:rFonts w:ascii="Times New Roman" w:hAnsi="Times New Roman" w:cs="Times New Roman"/>
          <w:sz w:val="28"/>
          <w:szCs w:val="28"/>
          <w:lang w:eastAsia="es-ES"/>
        </w:rPr>
        <w:t xml:space="preserve"> la </w:t>
      </w:r>
      <w:r w:rsidR="00FA256A" w:rsidRPr="0031239D">
        <w:rPr>
          <w:rFonts w:ascii="Times New Roman" w:hAnsi="Times New Roman" w:cs="Times New Roman"/>
          <w:sz w:val="28"/>
          <w:szCs w:val="28"/>
          <w:lang w:eastAsia="es-ES"/>
        </w:rPr>
        <w:t xml:space="preserve">señora Luz Dary Zamora Sinisterra </w:t>
      </w:r>
      <w:r w:rsidR="00664E46" w:rsidRPr="0031239D">
        <w:rPr>
          <w:rFonts w:ascii="Times New Roman" w:hAnsi="Times New Roman" w:cs="Times New Roman"/>
          <w:sz w:val="28"/>
          <w:szCs w:val="28"/>
          <w:lang w:eastAsia="es-ES"/>
        </w:rPr>
        <w:t>padece de</w:t>
      </w:r>
      <w:r w:rsidR="00A30B40" w:rsidRPr="0031239D">
        <w:rPr>
          <w:rFonts w:ascii="Times New Roman" w:hAnsi="Times New Roman" w:cs="Times New Roman"/>
          <w:sz w:val="28"/>
          <w:szCs w:val="28"/>
          <w:lang w:eastAsia="es-ES"/>
        </w:rPr>
        <w:t xml:space="preserve"> </w:t>
      </w:r>
      <w:r w:rsidR="00D36940" w:rsidRPr="0031239D">
        <w:rPr>
          <w:rFonts w:ascii="Times New Roman" w:hAnsi="Times New Roman" w:cs="Times New Roman"/>
          <w:sz w:val="28"/>
          <w:szCs w:val="28"/>
          <w:lang w:eastAsia="es-ES"/>
        </w:rPr>
        <w:t>ASMA</w:t>
      </w:r>
      <w:r w:rsidR="00A30B40" w:rsidRPr="0031239D">
        <w:rPr>
          <w:rFonts w:ascii="Times New Roman" w:hAnsi="Times New Roman" w:cs="Times New Roman"/>
          <w:sz w:val="28"/>
          <w:szCs w:val="28"/>
          <w:lang w:eastAsia="es-ES"/>
        </w:rPr>
        <w:t>, actualmente tiene un</w:t>
      </w:r>
      <w:r w:rsidRPr="0031239D">
        <w:rPr>
          <w:rFonts w:ascii="Times New Roman" w:hAnsi="Times New Roman" w:cs="Times New Roman"/>
          <w:sz w:val="28"/>
          <w:szCs w:val="28"/>
          <w:lang w:eastAsia="es-ES"/>
        </w:rPr>
        <w:t xml:space="preserve"> </w:t>
      </w:r>
      <w:r w:rsidR="00CF7B0A" w:rsidRPr="0031239D">
        <w:rPr>
          <w:rFonts w:ascii="Times New Roman" w:hAnsi="Times New Roman" w:cs="Times New Roman"/>
          <w:i/>
          <w:sz w:val="28"/>
          <w:szCs w:val="28"/>
          <w:lang w:eastAsia="es-ES"/>
        </w:rPr>
        <w:t>edema en extremidades, dolor grado 1 y cefalea crónica</w:t>
      </w:r>
      <w:r w:rsidR="00664E46" w:rsidRPr="0031239D">
        <w:rPr>
          <w:rFonts w:ascii="Times New Roman" w:hAnsi="Times New Roman" w:cs="Times New Roman"/>
          <w:sz w:val="28"/>
          <w:szCs w:val="28"/>
          <w:lang w:eastAsia="es-ES"/>
        </w:rPr>
        <w:t xml:space="preserve">, actualmente se encuentra en exámenes de diagnóstico para descartar posible trombosis venosa profunda. </w:t>
      </w:r>
    </w:p>
    <w:p w14:paraId="7DA31B72" w14:textId="77777777" w:rsidR="00A30B40" w:rsidRPr="0031239D" w:rsidRDefault="00A30B40" w:rsidP="0031239D">
      <w:pPr>
        <w:spacing w:after="0" w:line="240" w:lineRule="auto"/>
        <w:jc w:val="both"/>
        <w:rPr>
          <w:rFonts w:ascii="Times New Roman" w:hAnsi="Times New Roman" w:cs="Times New Roman"/>
          <w:sz w:val="28"/>
          <w:szCs w:val="28"/>
          <w:lang w:eastAsia="es-ES"/>
        </w:rPr>
      </w:pPr>
    </w:p>
    <w:p w14:paraId="7560D780" w14:textId="77777777" w:rsidR="009A4F0A" w:rsidRPr="0031239D" w:rsidRDefault="00A30B4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2.3. </w:t>
      </w:r>
      <w:r w:rsidR="00D26628" w:rsidRPr="0031239D">
        <w:rPr>
          <w:rFonts w:ascii="Times New Roman" w:hAnsi="Times New Roman" w:cs="Times New Roman"/>
          <w:sz w:val="28"/>
          <w:szCs w:val="28"/>
          <w:lang w:eastAsia="es-ES"/>
        </w:rPr>
        <w:t>En los dos casos se ha ordenado tratamiento</w:t>
      </w:r>
      <w:r w:rsidR="00771E4A" w:rsidRPr="0031239D">
        <w:rPr>
          <w:rFonts w:ascii="Times New Roman" w:hAnsi="Times New Roman" w:cs="Times New Roman"/>
          <w:sz w:val="28"/>
          <w:szCs w:val="28"/>
          <w:lang w:eastAsia="es-ES"/>
        </w:rPr>
        <w:t xml:space="preserve"> médicos constantes</w:t>
      </w:r>
      <w:r w:rsidR="00D26628" w:rsidRPr="0031239D">
        <w:rPr>
          <w:rFonts w:ascii="Times New Roman" w:hAnsi="Times New Roman" w:cs="Times New Roman"/>
          <w:sz w:val="28"/>
          <w:szCs w:val="28"/>
          <w:lang w:eastAsia="es-ES"/>
        </w:rPr>
        <w:t xml:space="preserve"> en municipios distintos de aquellos donde residen. La señora Ximena Isabel Castro Segura reside en </w:t>
      </w:r>
      <w:r w:rsidR="00771E4A" w:rsidRPr="0031239D">
        <w:rPr>
          <w:rFonts w:ascii="Times New Roman" w:hAnsi="Times New Roman" w:cs="Times New Roman"/>
          <w:sz w:val="28"/>
          <w:szCs w:val="28"/>
          <w:lang w:eastAsia="es-ES"/>
        </w:rPr>
        <w:t xml:space="preserve">Tumaco (Nariño) y, frecuentemente, su tratamiento lo recibe en la ciudad de Pasto (Nariño). Por su parte, la señora Luz Dary Zamora Sinisterra vive en Buenaventura y, seguidamente, su tratamiento lo recibe en Cali (Valle del Cauca). </w:t>
      </w:r>
      <w:r w:rsidR="000D494A" w:rsidRPr="0031239D">
        <w:rPr>
          <w:rFonts w:ascii="Times New Roman" w:hAnsi="Times New Roman" w:cs="Times New Roman"/>
          <w:sz w:val="28"/>
          <w:szCs w:val="28"/>
          <w:lang w:eastAsia="es-ES"/>
        </w:rPr>
        <w:t xml:space="preserve">En cada cita, según manifiestan, requieren un acompañante, en consideración a la gravedad del diagnóstico </w:t>
      </w:r>
      <w:r w:rsidR="00402266" w:rsidRPr="0031239D">
        <w:rPr>
          <w:rFonts w:ascii="Times New Roman" w:hAnsi="Times New Roman" w:cs="Times New Roman"/>
          <w:sz w:val="28"/>
          <w:szCs w:val="28"/>
          <w:lang w:eastAsia="es-ES"/>
        </w:rPr>
        <w:t>y, en el segundo, caso, s</w:t>
      </w:r>
      <w:r w:rsidR="00FA256A" w:rsidRPr="0031239D">
        <w:rPr>
          <w:rFonts w:ascii="Times New Roman" w:hAnsi="Times New Roman" w:cs="Times New Roman"/>
          <w:sz w:val="28"/>
          <w:szCs w:val="28"/>
          <w:lang w:eastAsia="es-ES"/>
        </w:rPr>
        <w:t>egún se precisó en la tutela, p</w:t>
      </w:r>
      <w:r w:rsidR="00402266" w:rsidRPr="0031239D">
        <w:rPr>
          <w:rFonts w:ascii="Times New Roman" w:hAnsi="Times New Roman" w:cs="Times New Roman"/>
          <w:sz w:val="28"/>
          <w:szCs w:val="28"/>
          <w:lang w:eastAsia="es-ES"/>
        </w:rPr>
        <w:t>o</w:t>
      </w:r>
      <w:r w:rsidR="00FA256A" w:rsidRPr="0031239D">
        <w:rPr>
          <w:rFonts w:ascii="Times New Roman" w:hAnsi="Times New Roman" w:cs="Times New Roman"/>
          <w:sz w:val="28"/>
          <w:szCs w:val="28"/>
          <w:lang w:eastAsia="es-ES"/>
        </w:rPr>
        <w:t>r</w:t>
      </w:r>
      <w:r w:rsidR="00402266" w:rsidRPr="0031239D">
        <w:rPr>
          <w:rFonts w:ascii="Times New Roman" w:hAnsi="Times New Roman" w:cs="Times New Roman"/>
          <w:sz w:val="28"/>
          <w:szCs w:val="28"/>
          <w:lang w:eastAsia="es-ES"/>
        </w:rPr>
        <w:t xml:space="preserve"> instrucción de su médico tratante</w:t>
      </w:r>
      <w:r w:rsidR="001D07B1" w:rsidRPr="0031239D">
        <w:rPr>
          <w:rFonts w:ascii="Times New Roman" w:hAnsi="Times New Roman" w:cs="Times New Roman"/>
          <w:sz w:val="28"/>
          <w:szCs w:val="28"/>
          <w:lang w:eastAsia="es-ES"/>
        </w:rPr>
        <w:t>, formulada de manera verbal</w:t>
      </w:r>
      <w:r w:rsidR="00402266" w:rsidRPr="0031239D">
        <w:rPr>
          <w:rFonts w:ascii="Times New Roman" w:hAnsi="Times New Roman" w:cs="Times New Roman"/>
          <w:sz w:val="28"/>
          <w:szCs w:val="28"/>
          <w:lang w:eastAsia="es-ES"/>
        </w:rPr>
        <w:t xml:space="preserve">. </w:t>
      </w:r>
    </w:p>
    <w:p w14:paraId="1F3849B4" w14:textId="77777777" w:rsidR="000D494A" w:rsidRPr="0031239D" w:rsidRDefault="000D494A" w:rsidP="0031239D">
      <w:pPr>
        <w:spacing w:after="0" w:line="240" w:lineRule="auto"/>
        <w:jc w:val="both"/>
        <w:rPr>
          <w:rFonts w:ascii="Times New Roman" w:hAnsi="Times New Roman" w:cs="Times New Roman"/>
          <w:sz w:val="28"/>
          <w:szCs w:val="28"/>
          <w:lang w:eastAsia="es-ES"/>
        </w:rPr>
      </w:pPr>
    </w:p>
    <w:p w14:paraId="4D705023" w14:textId="77777777" w:rsidR="009A4F0A" w:rsidRPr="0031239D" w:rsidRDefault="009A4F0A"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2.4. </w:t>
      </w:r>
      <w:r w:rsidRPr="0031239D">
        <w:rPr>
          <w:rFonts w:ascii="Times New Roman" w:hAnsi="Times New Roman" w:cs="Times New Roman"/>
          <w:sz w:val="28"/>
          <w:szCs w:val="28"/>
          <w:lang w:eastAsia="es-ES"/>
        </w:rPr>
        <w:t xml:space="preserve">La situación socioeconómica de ambas accionantes es compleja. Como se indicó, ambas pertenecen al régimen </w:t>
      </w:r>
      <w:r w:rsidR="00D36940" w:rsidRPr="0031239D">
        <w:rPr>
          <w:rFonts w:ascii="Times New Roman" w:hAnsi="Times New Roman" w:cs="Times New Roman"/>
          <w:sz w:val="28"/>
          <w:szCs w:val="28"/>
          <w:lang w:eastAsia="es-ES"/>
        </w:rPr>
        <w:t>subsidiado de seguridad social</w:t>
      </w:r>
      <w:r w:rsidR="00F13DD2" w:rsidRPr="0031239D">
        <w:rPr>
          <w:rFonts w:ascii="Times New Roman" w:hAnsi="Times New Roman" w:cs="Times New Roman"/>
          <w:sz w:val="28"/>
          <w:szCs w:val="28"/>
          <w:lang w:eastAsia="es-ES"/>
        </w:rPr>
        <w:t xml:space="preserve"> en salud</w:t>
      </w:r>
      <w:r w:rsidR="00D36940" w:rsidRPr="0031239D">
        <w:rPr>
          <w:rFonts w:ascii="Times New Roman" w:hAnsi="Times New Roman" w:cs="Times New Roman"/>
          <w:sz w:val="28"/>
          <w:szCs w:val="28"/>
          <w:lang w:eastAsia="es-ES"/>
        </w:rPr>
        <w:t xml:space="preserve">, puntualmente, en el primer caso, </w:t>
      </w:r>
      <w:r w:rsidR="002C0973" w:rsidRPr="0031239D">
        <w:rPr>
          <w:rFonts w:ascii="Times New Roman" w:hAnsi="Times New Roman" w:cs="Times New Roman"/>
          <w:sz w:val="28"/>
          <w:szCs w:val="28"/>
          <w:lang w:eastAsia="es-ES"/>
        </w:rPr>
        <w:t xml:space="preserve">además de su grave diagnóstico, </w:t>
      </w:r>
      <w:r w:rsidR="00D36940" w:rsidRPr="0031239D">
        <w:rPr>
          <w:rFonts w:ascii="Times New Roman" w:hAnsi="Times New Roman" w:cs="Times New Roman"/>
          <w:sz w:val="28"/>
          <w:szCs w:val="28"/>
          <w:lang w:eastAsia="es-ES"/>
        </w:rPr>
        <w:t xml:space="preserve">la accionante se encuentra registrada en el SISBEN, con puntaje de 21,88, </w:t>
      </w:r>
      <w:r w:rsidR="002C0973" w:rsidRPr="0031239D">
        <w:rPr>
          <w:rFonts w:ascii="Times New Roman" w:hAnsi="Times New Roman" w:cs="Times New Roman"/>
          <w:sz w:val="28"/>
          <w:szCs w:val="28"/>
          <w:lang w:eastAsia="es-ES"/>
        </w:rPr>
        <w:t xml:space="preserve">obtiene sus ingresos mensuales de la venta de fruta y se encuentra a cargo de </w:t>
      </w:r>
      <w:r w:rsidR="00FA256A" w:rsidRPr="0031239D">
        <w:rPr>
          <w:rFonts w:ascii="Times New Roman" w:hAnsi="Times New Roman" w:cs="Times New Roman"/>
          <w:sz w:val="28"/>
          <w:szCs w:val="28"/>
          <w:lang w:eastAsia="es-ES"/>
        </w:rPr>
        <w:t xml:space="preserve">su hijo, quien tiene </w:t>
      </w:r>
      <w:r w:rsidR="002C0973" w:rsidRPr="0031239D">
        <w:rPr>
          <w:rFonts w:ascii="Times New Roman" w:hAnsi="Times New Roman" w:cs="Times New Roman"/>
          <w:sz w:val="28"/>
          <w:szCs w:val="28"/>
          <w:lang w:eastAsia="es-ES"/>
        </w:rPr>
        <w:t xml:space="preserve">14 años. </w:t>
      </w:r>
      <w:r w:rsidR="00D36940" w:rsidRPr="0031239D">
        <w:rPr>
          <w:rFonts w:ascii="Times New Roman" w:hAnsi="Times New Roman" w:cs="Times New Roman"/>
          <w:sz w:val="28"/>
          <w:szCs w:val="28"/>
          <w:lang w:eastAsia="es-ES"/>
        </w:rPr>
        <w:t>En el segundo, la demandante</w:t>
      </w:r>
      <w:r w:rsidR="002C0973" w:rsidRPr="0031239D">
        <w:rPr>
          <w:rFonts w:ascii="Times New Roman" w:hAnsi="Times New Roman" w:cs="Times New Roman"/>
          <w:sz w:val="28"/>
          <w:szCs w:val="28"/>
          <w:lang w:eastAsia="es-ES"/>
        </w:rPr>
        <w:t xml:space="preserve">, aunado a su diagnóstico, </w:t>
      </w:r>
      <w:r w:rsidR="00D36940" w:rsidRPr="0031239D">
        <w:rPr>
          <w:rFonts w:ascii="Times New Roman" w:hAnsi="Times New Roman" w:cs="Times New Roman"/>
          <w:sz w:val="28"/>
          <w:szCs w:val="28"/>
          <w:lang w:eastAsia="es-ES"/>
        </w:rPr>
        <w:t xml:space="preserve">está registrada </w:t>
      </w:r>
      <w:r w:rsidR="002C0973" w:rsidRPr="0031239D">
        <w:rPr>
          <w:rFonts w:ascii="Times New Roman" w:hAnsi="Times New Roman" w:cs="Times New Roman"/>
          <w:sz w:val="28"/>
          <w:szCs w:val="28"/>
          <w:lang w:eastAsia="es-ES"/>
        </w:rPr>
        <w:t xml:space="preserve">también </w:t>
      </w:r>
      <w:r w:rsidR="00D36940" w:rsidRPr="0031239D">
        <w:rPr>
          <w:rFonts w:ascii="Times New Roman" w:hAnsi="Times New Roman" w:cs="Times New Roman"/>
          <w:sz w:val="28"/>
          <w:szCs w:val="28"/>
          <w:lang w:eastAsia="es-ES"/>
        </w:rPr>
        <w:t xml:space="preserve">en el SISBEN, con puntaje de 33,84, reside en el sector rural, </w:t>
      </w:r>
      <w:r w:rsidR="00664E46" w:rsidRPr="0031239D">
        <w:rPr>
          <w:rFonts w:ascii="Times New Roman" w:hAnsi="Times New Roman" w:cs="Times New Roman"/>
          <w:sz w:val="28"/>
          <w:szCs w:val="28"/>
          <w:lang w:eastAsia="es-ES"/>
        </w:rPr>
        <w:t xml:space="preserve">trabaja como ama de casa, </w:t>
      </w:r>
      <w:r w:rsidR="00D36940" w:rsidRPr="0031239D">
        <w:rPr>
          <w:rFonts w:ascii="Times New Roman" w:hAnsi="Times New Roman" w:cs="Times New Roman"/>
          <w:sz w:val="28"/>
          <w:szCs w:val="28"/>
          <w:lang w:eastAsia="es-ES"/>
        </w:rPr>
        <w:t xml:space="preserve">es madre cabeza de familia a cargo de una menor de </w:t>
      </w:r>
      <w:r w:rsidR="00FA256A" w:rsidRPr="0031239D">
        <w:rPr>
          <w:rFonts w:ascii="Times New Roman" w:hAnsi="Times New Roman" w:cs="Times New Roman"/>
          <w:sz w:val="28"/>
          <w:szCs w:val="28"/>
          <w:lang w:eastAsia="es-ES"/>
        </w:rPr>
        <w:t xml:space="preserve">14 años de </w:t>
      </w:r>
      <w:r w:rsidR="00D36940" w:rsidRPr="0031239D">
        <w:rPr>
          <w:rFonts w:ascii="Times New Roman" w:hAnsi="Times New Roman" w:cs="Times New Roman"/>
          <w:sz w:val="28"/>
          <w:szCs w:val="28"/>
          <w:lang w:eastAsia="es-ES"/>
        </w:rPr>
        <w:t>edad y</w:t>
      </w:r>
      <w:r w:rsidR="00FA256A" w:rsidRPr="0031239D">
        <w:rPr>
          <w:rFonts w:ascii="Times New Roman" w:hAnsi="Times New Roman" w:cs="Times New Roman"/>
          <w:sz w:val="28"/>
          <w:szCs w:val="28"/>
          <w:lang w:eastAsia="es-ES"/>
        </w:rPr>
        <w:t xml:space="preserve"> carece de recursos económicos propios. </w:t>
      </w:r>
    </w:p>
    <w:p w14:paraId="68BF2F12" w14:textId="77777777" w:rsidR="00B93C5C" w:rsidRPr="0031239D" w:rsidRDefault="00B93C5C" w:rsidP="0031239D">
      <w:pPr>
        <w:spacing w:after="0" w:line="240" w:lineRule="auto"/>
        <w:jc w:val="both"/>
        <w:rPr>
          <w:rFonts w:ascii="Times New Roman" w:hAnsi="Times New Roman" w:cs="Times New Roman"/>
          <w:sz w:val="28"/>
          <w:szCs w:val="28"/>
        </w:rPr>
      </w:pPr>
    </w:p>
    <w:p w14:paraId="097DB603" w14:textId="77777777" w:rsidR="009B7C35" w:rsidRPr="0031239D" w:rsidRDefault="002C097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lastRenderedPageBreak/>
        <w:t xml:space="preserve">2.5. </w:t>
      </w:r>
      <w:r w:rsidRPr="0031239D">
        <w:rPr>
          <w:rFonts w:ascii="Times New Roman" w:hAnsi="Times New Roman" w:cs="Times New Roman"/>
          <w:sz w:val="28"/>
          <w:szCs w:val="28"/>
          <w:lang w:eastAsia="es-ES"/>
        </w:rPr>
        <w:t xml:space="preserve">Debido a lo anterior, </w:t>
      </w:r>
      <w:r w:rsidR="00AE2391" w:rsidRPr="0031239D">
        <w:rPr>
          <w:rFonts w:ascii="Times New Roman" w:hAnsi="Times New Roman" w:cs="Times New Roman"/>
          <w:sz w:val="28"/>
          <w:szCs w:val="28"/>
          <w:lang w:eastAsia="es-ES"/>
        </w:rPr>
        <w:t xml:space="preserve">la señora Ximena Isabel Castro Segura solicita que se cubran los gastos de transporte interurbano y, en ambos casos, las accionantes </w:t>
      </w:r>
      <w:r w:rsidR="000D494A" w:rsidRPr="0031239D">
        <w:rPr>
          <w:rFonts w:ascii="Times New Roman" w:hAnsi="Times New Roman" w:cs="Times New Roman"/>
          <w:sz w:val="28"/>
          <w:szCs w:val="28"/>
          <w:lang w:eastAsia="es-ES"/>
        </w:rPr>
        <w:t>requieren que las EPS a las que se encuentra</w:t>
      </w:r>
      <w:r w:rsidR="0090212C" w:rsidRPr="0031239D">
        <w:rPr>
          <w:rFonts w:ascii="Times New Roman" w:hAnsi="Times New Roman" w:cs="Times New Roman"/>
          <w:sz w:val="28"/>
          <w:szCs w:val="28"/>
          <w:lang w:eastAsia="es-ES"/>
        </w:rPr>
        <w:t>n</w:t>
      </w:r>
      <w:r w:rsidR="000D494A" w:rsidRPr="0031239D">
        <w:rPr>
          <w:rFonts w:ascii="Times New Roman" w:hAnsi="Times New Roman" w:cs="Times New Roman"/>
          <w:sz w:val="28"/>
          <w:szCs w:val="28"/>
          <w:lang w:eastAsia="es-ES"/>
        </w:rPr>
        <w:t xml:space="preserve"> afiliadas cubran los costos </w:t>
      </w:r>
      <w:r w:rsidR="0090212C" w:rsidRPr="0031239D">
        <w:rPr>
          <w:rFonts w:ascii="Times New Roman" w:hAnsi="Times New Roman" w:cs="Times New Roman"/>
          <w:sz w:val="28"/>
          <w:szCs w:val="28"/>
          <w:lang w:eastAsia="es-ES"/>
        </w:rPr>
        <w:t>de</w:t>
      </w:r>
      <w:r w:rsidR="000D494A" w:rsidRPr="0031239D">
        <w:rPr>
          <w:rFonts w:ascii="Times New Roman" w:hAnsi="Times New Roman" w:cs="Times New Roman"/>
          <w:sz w:val="28"/>
          <w:szCs w:val="28"/>
          <w:lang w:eastAsia="es-ES"/>
        </w:rPr>
        <w:t xml:space="preserve"> transporte, alojamiento y alimentaci</w:t>
      </w:r>
      <w:r w:rsidR="000D0A35" w:rsidRPr="0031239D">
        <w:rPr>
          <w:rFonts w:ascii="Times New Roman" w:hAnsi="Times New Roman" w:cs="Times New Roman"/>
          <w:sz w:val="28"/>
          <w:szCs w:val="28"/>
          <w:lang w:eastAsia="es-ES"/>
        </w:rPr>
        <w:t>ón para ellas y un acompañante.</w:t>
      </w:r>
      <w:r w:rsidR="0090212C" w:rsidRPr="0031239D">
        <w:rPr>
          <w:rFonts w:ascii="Times New Roman" w:hAnsi="Times New Roman" w:cs="Times New Roman"/>
          <w:sz w:val="28"/>
          <w:szCs w:val="28"/>
          <w:lang w:eastAsia="es-ES"/>
        </w:rPr>
        <w:t xml:space="preserve"> </w:t>
      </w:r>
      <w:r w:rsidR="009B7C35" w:rsidRPr="0031239D">
        <w:rPr>
          <w:rFonts w:ascii="Times New Roman" w:hAnsi="Times New Roman" w:cs="Times New Roman"/>
          <w:sz w:val="28"/>
          <w:szCs w:val="28"/>
          <w:lang w:eastAsia="es-ES"/>
        </w:rPr>
        <w:t xml:space="preserve">Así mismo, indican que requieren tratamiento integral, en procura de que se </w:t>
      </w:r>
      <w:r w:rsidR="00AE2391" w:rsidRPr="0031239D">
        <w:rPr>
          <w:rFonts w:ascii="Times New Roman" w:hAnsi="Times New Roman" w:cs="Times New Roman"/>
          <w:sz w:val="28"/>
          <w:szCs w:val="28"/>
          <w:lang w:eastAsia="es-ES"/>
        </w:rPr>
        <w:t xml:space="preserve">garantice la continuidad de su atención médica. </w:t>
      </w:r>
      <w:r w:rsidR="00DA13A0" w:rsidRPr="0031239D">
        <w:rPr>
          <w:rFonts w:ascii="Times New Roman" w:hAnsi="Times New Roman" w:cs="Times New Roman"/>
          <w:sz w:val="28"/>
          <w:szCs w:val="28"/>
          <w:lang w:eastAsia="es-ES"/>
        </w:rPr>
        <w:t xml:space="preserve">La señora Ximena Isabel Castro Segura solicitó acceder a esta pretensión en procura de que se evite la necesidad frecuente de presentación de tutelas. En el caso de </w:t>
      </w:r>
      <w:r w:rsidR="0090212C" w:rsidRPr="0031239D">
        <w:rPr>
          <w:rFonts w:ascii="Times New Roman" w:hAnsi="Times New Roman" w:cs="Times New Roman"/>
          <w:sz w:val="28"/>
          <w:szCs w:val="28"/>
          <w:lang w:eastAsia="es-ES"/>
        </w:rPr>
        <w:t xml:space="preserve">señora Luz Dary Zamora Sinisterra, </w:t>
      </w:r>
      <w:r w:rsidR="00DA13A0" w:rsidRPr="0031239D">
        <w:rPr>
          <w:rFonts w:ascii="Times New Roman" w:hAnsi="Times New Roman" w:cs="Times New Roman"/>
          <w:sz w:val="28"/>
          <w:szCs w:val="28"/>
          <w:lang w:eastAsia="es-ES"/>
        </w:rPr>
        <w:t xml:space="preserve">esta solicitud fue </w:t>
      </w:r>
      <w:r w:rsidR="0090212C" w:rsidRPr="0031239D">
        <w:rPr>
          <w:rFonts w:ascii="Times New Roman" w:hAnsi="Times New Roman" w:cs="Times New Roman"/>
          <w:sz w:val="28"/>
          <w:szCs w:val="28"/>
          <w:lang w:eastAsia="es-ES"/>
        </w:rPr>
        <w:t xml:space="preserve">presentada a </w:t>
      </w:r>
      <w:r w:rsidR="00BF55E2" w:rsidRPr="0031239D">
        <w:rPr>
          <w:rFonts w:ascii="Times New Roman" w:hAnsi="Times New Roman" w:cs="Times New Roman"/>
          <w:sz w:val="28"/>
          <w:szCs w:val="28"/>
          <w:lang w:eastAsia="es-ES"/>
        </w:rPr>
        <w:t>su EPS. S</w:t>
      </w:r>
      <w:r w:rsidR="0090212C" w:rsidRPr="0031239D">
        <w:rPr>
          <w:rFonts w:ascii="Times New Roman" w:hAnsi="Times New Roman" w:cs="Times New Roman"/>
          <w:sz w:val="28"/>
          <w:szCs w:val="28"/>
          <w:lang w:eastAsia="es-ES"/>
        </w:rPr>
        <w:t>in embargo, fue contestada desfavorablemente</w:t>
      </w:r>
      <w:r w:rsidR="00DA13A0" w:rsidRPr="0031239D">
        <w:rPr>
          <w:rFonts w:ascii="Times New Roman" w:hAnsi="Times New Roman" w:cs="Times New Roman"/>
          <w:sz w:val="28"/>
          <w:szCs w:val="28"/>
          <w:lang w:eastAsia="es-ES"/>
        </w:rPr>
        <w:t xml:space="preserve"> y agregó que ha perdido diferentes citas médicas por no contar con los recursos para desplazarse desde su lugar de residencia a aquellos lugares en los cuales </w:t>
      </w:r>
      <w:r w:rsidR="00E5368C" w:rsidRPr="0031239D">
        <w:rPr>
          <w:rFonts w:ascii="Times New Roman" w:hAnsi="Times New Roman" w:cs="Times New Roman"/>
          <w:sz w:val="28"/>
          <w:szCs w:val="28"/>
          <w:lang w:eastAsia="es-ES"/>
        </w:rPr>
        <w:t xml:space="preserve">se le autorizan los servicios. </w:t>
      </w:r>
    </w:p>
    <w:p w14:paraId="36BC36DB" w14:textId="77777777" w:rsidR="00345D32" w:rsidRPr="0031239D" w:rsidRDefault="00345D32" w:rsidP="0031239D">
      <w:pPr>
        <w:spacing w:after="0" w:line="240" w:lineRule="auto"/>
        <w:jc w:val="both"/>
        <w:rPr>
          <w:rFonts w:ascii="Times New Roman" w:hAnsi="Times New Roman" w:cs="Times New Roman"/>
          <w:sz w:val="28"/>
          <w:szCs w:val="28"/>
          <w:lang w:eastAsia="es-ES"/>
        </w:rPr>
      </w:pPr>
    </w:p>
    <w:p w14:paraId="6D913803" w14:textId="77777777" w:rsidR="00345D32" w:rsidRPr="0031239D" w:rsidRDefault="00345D32"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3. Pretensiones</w:t>
      </w:r>
    </w:p>
    <w:p w14:paraId="771EBDBA" w14:textId="77777777" w:rsidR="00345D32" w:rsidRPr="0031239D" w:rsidRDefault="00345D32" w:rsidP="0031239D">
      <w:pPr>
        <w:spacing w:after="0" w:line="240" w:lineRule="auto"/>
        <w:jc w:val="both"/>
        <w:rPr>
          <w:rFonts w:ascii="Times New Roman" w:hAnsi="Times New Roman" w:cs="Times New Roman"/>
          <w:b/>
          <w:sz w:val="28"/>
          <w:szCs w:val="28"/>
          <w:lang w:eastAsia="es-ES"/>
        </w:rPr>
      </w:pPr>
    </w:p>
    <w:p w14:paraId="71618579" w14:textId="77777777" w:rsidR="00345D32" w:rsidRPr="0031239D" w:rsidRDefault="00345D32" w:rsidP="0031239D">
      <w:pPr>
        <w:pStyle w:val="Prrafodelista"/>
        <w:spacing w:after="0" w:line="240" w:lineRule="auto"/>
        <w:ind w:left="0"/>
        <w:jc w:val="both"/>
        <w:rPr>
          <w:rFonts w:ascii="Times New Roman" w:hAnsi="Times New Roman"/>
          <w:sz w:val="28"/>
          <w:szCs w:val="28"/>
          <w:lang w:eastAsia="es-ES"/>
        </w:rPr>
      </w:pPr>
      <w:r w:rsidRPr="0031239D">
        <w:rPr>
          <w:rFonts w:ascii="Times New Roman" w:hAnsi="Times New Roman"/>
          <w:sz w:val="28"/>
          <w:szCs w:val="28"/>
        </w:rPr>
        <w:t>Las accionantes solicitan que, por medi</w:t>
      </w:r>
      <w:r w:rsidR="00B25268" w:rsidRPr="0031239D">
        <w:rPr>
          <w:rFonts w:ascii="Times New Roman" w:hAnsi="Times New Roman"/>
          <w:sz w:val="28"/>
          <w:szCs w:val="28"/>
        </w:rPr>
        <w:t>o de esta</w:t>
      </w:r>
      <w:r w:rsidRPr="0031239D">
        <w:rPr>
          <w:rFonts w:ascii="Times New Roman" w:hAnsi="Times New Roman"/>
          <w:sz w:val="28"/>
          <w:szCs w:val="28"/>
        </w:rPr>
        <w:t xml:space="preserve"> acción de tutela, les sea amparado su derecho fundamental a la salud y, en consecuencia, se ordene cubrir los gastos de transporte, alojamiento y alimentación, para cada una de ellas y un acompañante, en procura de poder asistir a recibir el tratamiento prescrito por su médico tratante</w:t>
      </w:r>
      <w:r w:rsidR="00B25268" w:rsidRPr="0031239D">
        <w:rPr>
          <w:rFonts w:ascii="Times New Roman" w:hAnsi="Times New Roman"/>
          <w:sz w:val="28"/>
          <w:szCs w:val="28"/>
        </w:rPr>
        <w:t>,</w:t>
      </w:r>
      <w:r w:rsidRPr="0031239D">
        <w:rPr>
          <w:rFonts w:ascii="Times New Roman" w:hAnsi="Times New Roman"/>
          <w:sz w:val="28"/>
          <w:szCs w:val="28"/>
        </w:rPr>
        <w:t xml:space="preserve"> cuando este requiera su traslado fuera del municipio en el que residen. En el caso de la accionante </w:t>
      </w:r>
      <w:r w:rsidRPr="0031239D">
        <w:rPr>
          <w:rFonts w:ascii="Times New Roman" w:hAnsi="Times New Roman"/>
          <w:sz w:val="28"/>
          <w:szCs w:val="28"/>
          <w:lang w:eastAsia="es-ES"/>
        </w:rPr>
        <w:t>Ximena Isabel Castro Segura</w:t>
      </w:r>
      <w:r w:rsidR="00B25268" w:rsidRPr="0031239D">
        <w:rPr>
          <w:rFonts w:ascii="Times New Roman" w:hAnsi="Times New Roman"/>
          <w:sz w:val="28"/>
          <w:szCs w:val="28"/>
          <w:lang w:eastAsia="es-ES"/>
        </w:rPr>
        <w:t>,</w:t>
      </w:r>
      <w:r w:rsidRPr="0031239D">
        <w:rPr>
          <w:rFonts w:ascii="Times New Roman" w:hAnsi="Times New Roman"/>
          <w:sz w:val="28"/>
          <w:szCs w:val="28"/>
          <w:lang w:eastAsia="es-ES"/>
        </w:rPr>
        <w:t xml:space="preserve"> también se soli</w:t>
      </w:r>
      <w:r w:rsidR="00721725" w:rsidRPr="0031239D">
        <w:rPr>
          <w:rFonts w:ascii="Times New Roman" w:hAnsi="Times New Roman"/>
          <w:sz w:val="28"/>
          <w:szCs w:val="28"/>
          <w:lang w:eastAsia="es-ES"/>
        </w:rPr>
        <w:t xml:space="preserve">cita el transporte interurbano (T-7.096.964). </w:t>
      </w:r>
    </w:p>
    <w:p w14:paraId="454A6B5E" w14:textId="77777777" w:rsidR="000C4DD6" w:rsidRPr="0031239D" w:rsidRDefault="000C4DD6" w:rsidP="0031239D">
      <w:pPr>
        <w:pStyle w:val="Prrafodelista"/>
        <w:spacing w:after="0" w:line="240" w:lineRule="auto"/>
        <w:ind w:left="0"/>
        <w:jc w:val="both"/>
        <w:rPr>
          <w:rFonts w:ascii="Times New Roman" w:hAnsi="Times New Roman"/>
          <w:sz w:val="28"/>
          <w:szCs w:val="28"/>
          <w:lang w:eastAsia="es-ES"/>
        </w:rPr>
      </w:pPr>
    </w:p>
    <w:p w14:paraId="5305CB17" w14:textId="77777777" w:rsidR="000C4DD6" w:rsidRPr="0031239D" w:rsidRDefault="000C4DD6" w:rsidP="0031239D">
      <w:pPr>
        <w:pStyle w:val="Prrafodelista"/>
        <w:spacing w:after="0" w:line="240" w:lineRule="auto"/>
        <w:ind w:left="0"/>
        <w:jc w:val="both"/>
        <w:rPr>
          <w:rFonts w:ascii="Times New Roman" w:hAnsi="Times New Roman"/>
          <w:b/>
          <w:sz w:val="28"/>
          <w:szCs w:val="28"/>
          <w:lang w:eastAsia="es-ES"/>
        </w:rPr>
      </w:pPr>
      <w:r w:rsidRPr="0031239D">
        <w:rPr>
          <w:rFonts w:ascii="Times New Roman" w:hAnsi="Times New Roman"/>
          <w:b/>
          <w:sz w:val="28"/>
          <w:szCs w:val="28"/>
          <w:lang w:eastAsia="es-ES"/>
        </w:rPr>
        <w:t xml:space="preserve">4. Pruebas </w:t>
      </w:r>
    </w:p>
    <w:p w14:paraId="204D184F" w14:textId="77777777" w:rsidR="000C4DD6" w:rsidRPr="0031239D" w:rsidRDefault="000C4DD6" w:rsidP="0031239D">
      <w:pPr>
        <w:pStyle w:val="Prrafodelista"/>
        <w:spacing w:after="0" w:line="240" w:lineRule="auto"/>
        <w:ind w:left="0"/>
        <w:jc w:val="both"/>
        <w:rPr>
          <w:rFonts w:ascii="Times New Roman" w:hAnsi="Times New Roman"/>
          <w:b/>
          <w:sz w:val="28"/>
          <w:szCs w:val="28"/>
          <w:lang w:eastAsia="es-ES"/>
        </w:rPr>
      </w:pPr>
    </w:p>
    <w:p w14:paraId="48AA5834" w14:textId="77777777" w:rsidR="000C4DD6" w:rsidRPr="0031239D" w:rsidRDefault="000C4DD6" w:rsidP="0031239D">
      <w:pPr>
        <w:pStyle w:val="Prrafodelista"/>
        <w:spacing w:after="0" w:line="240" w:lineRule="auto"/>
        <w:ind w:left="0"/>
        <w:jc w:val="both"/>
        <w:rPr>
          <w:rFonts w:ascii="Times New Roman" w:hAnsi="Times New Roman"/>
          <w:sz w:val="28"/>
          <w:szCs w:val="28"/>
        </w:rPr>
      </w:pPr>
      <w:r w:rsidRPr="0031239D">
        <w:rPr>
          <w:rFonts w:ascii="Times New Roman" w:hAnsi="Times New Roman"/>
          <w:sz w:val="28"/>
          <w:szCs w:val="28"/>
        </w:rPr>
        <w:t>En cada caso, se aportaron los siguientes elementos probatorios relevantes:</w:t>
      </w:r>
    </w:p>
    <w:p w14:paraId="4A06A3FF" w14:textId="77777777" w:rsidR="00345D32" w:rsidRPr="0031239D" w:rsidRDefault="00345D32" w:rsidP="0031239D">
      <w:pPr>
        <w:spacing w:after="0" w:line="240" w:lineRule="auto"/>
        <w:jc w:val="both"/>
        <w:rPr>
          <w:rFonts w:ascii="Times New Roman" w:hAnsi="Times New Roman" w:cs="Times New Roman"/>
          <w:b/>
          <w:sz w:val="28"/>
          <w:szCs w:val="28"/>
          <w:lang w:val="es-AR" w:eastAsia="es-ES"/>
        </w:rPr>
      </w:pPr>
    </w:p>
    <w:p w14:paraId="7BCE570F" w14:textId="77777777" w:rsidR="000C4DD6" w:rsidRPr="0031239D" w:rsidRDefault="000C4DD6" w:rsidP="0031239D">
      <w:pPr>
        <w:spacing w:after="0" w:line="240" w:lineRule="auto"/>
        <w:jc w:val="both"/>
        <w:rPr>
          <w:rFonts w:ascii="Times New Roman" w:hAnsi="Times New Roman" w:cs="Times New Roman"/>
          <w:i/>
          <w:sz w:val="28"/>
          <w:szCs w:val="28"/>
          <w:lang w:eastAsia="es-ES"/>
        </w:rPr>
      </w:pPr>
      <w:r w:rsidRPr="0031239D">
        <w:rPr>
          <w:rFonts w:ascii="Times New Roman" w:eastAsia="Calibri" w:hAnsi="Times New Roman" w:cs="Times New Roman"/>
          <w:b/>
          <w:sz w:val="28"/>
          <w:szCs w:val="28"/>
          <w:lang w:val="es-AR" w:eastAsia="es-ES"/>
        </w:rPr>
        <w:t>4.1.</w:t>
      </w:r>
      <w:r w:rsidRPr="0031239D">
        <w:rPr>
          <w:rFonts w:ascii="Times New Roman" w:eastAsia="Calibri" w:hAnsi="Times New Roman" w:cs="Times New Roman"/>
          <w:i/>
          <w:sz w:val="28"/>
          <w:szCs w:val="28"/>
          <w:lang w:val="es-AR" w:eastAsia="es-ES"/>
        </w:rPr>
        <w:t xml:space="preserve"> Señora </w:t>
      </w:r>
      <w:r w:rsidRPr="0031239D">
        <w:rPr>
          <w:rFonts w:ascii="Times New Roman" w:hAnsi="Times New Roman" w:cs="Times New Roman"/>
          <w:i/>
          <w:sz w:val="28"/>
          <w:szCs w:val="28"/>
          <w:lang w:eastAsia="es-ES"/>
        </w:rPr>
        <w:t>Ximena Isabel Castro Segura contra COMFAMILIAR EPS              (T-7.096.964)</w:t>
      </w:r>
    </w:p>
    <w:p w14:paraId="35EECA18" w14:textId="77777777" w:rsidR="000C4DD6" w:rsidRPr="0031239D" w:rsidRDefault="000C4DD6" w:rsidP="0031239D">
      <w:pPr>
        <w:spacing w:after="0" w:line="240" w:lineRule="auto"/>
        <w:jc w:val="both"/>
        <w:rPr>
          <w:rFonts w:ascii="Times New Roman" w:hAnsi="Times New Roman" w:cs="Times New Roman"/>
          <w:i/>
          <w:sz w:val="28"/>
          <w:szCs w:val="28"/>
          <w:lang w:eastAsia="es-ES"/>
        </w:rPr>
      </w:pPr>
    </w:p>
    <w:p w14:paraId="24CBC713" w14:textId="77777777" w:rsidR="00F2369E" w:rsidRPr="0031239D" w:rsidRDefault="000C4DD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 </w:t>
      </w:r>
      <w:r w:rsidR="00FC2B4C" w:rsidRPr="0031239D">
        <w:rPr>
          <w:rFonts w:ascii="Times New Roman" w:hAnsi="Times New Roman" w:cs="Times New Roman"/>
          <w:sz w:val="28"/>
          <w:szCs w:val="28"/>
          <w:lang w:eastAsia="es-ES"/>
        </w:rPr>
        <w:t>Copia de la historia clínica</w:t>
      </w:r>
      <w:r w:rsidR="00F2369E" w:rsidRPr="0031239D">
        <w:rPr>
          <w:rFonts w:ascii="Times New Roman" w:hAnsi="Times New Roman" w:cs="Times New Roman"/>
          <w:sz w:val="28"/>
          <w:szCs w:val="28"/>
          <w:lang w:eastAsia="es-ES"/>
        </w:rPr>
        <w:t xml:space="preserve"> </w:t>
      </w:r>
      <w:r w:rsidR="003752F6" w:rsidRPr="0031239D">
        <w:rPr>
          <w:rFonts w:ascii="Times New Roman" w:hAnsi="Times New Roman" w:cs="Times New Roman"/>
          <w:sz w:val="28"/>
          <w:szCs w:val="28"/>
          <w:lang w:eastAsia="es-ES"/>
        </w:rPr>
        <w:t xml:space="preserve">de la señora </w:t>
      </w:r>
      <w:r w:rsidR="001F1BAE" w:rsidRPr="0031239D">
        <w:rPr>
          <w:rFonts w:ascii="Times New Roman" w:hAnsi="Times New Roman" w:cs="Times New Roman"/>
          <w:sz w:val="28"/>
          <w:szCs w:val="28"/>
          <w:lang w:eastAsia="es-ES"/>
        </w:rPr>
        <w:t xml:space="preserve">Ximena Isabel Castro Segura </w:t>
      </w:r>
      <w:r w:rsidR="00F2369E" w:rsidRPr="0031239D">
        <w:rPr>
          <w:rFonts w:ascii="Times New Roman" w:hAnsi="Times New Roman" w:cs="Times New Roman"/>
          <w:sz w:val="28"/>
          <w:szCs w:val="28"/>
          <w:lang w:eastAsia="es-ES"/>
        </w:rPr>
        <w:t xml:space="preserve">emitida, el 22 de junio de 2018, </w:t>
      </w:r>
      <w:r w:rsidR="00FC2B4C" w:rsidRPr="0031239D">
        <w:rPr>
          <w:rFonts w:ascii="Times New Roman" w:hAnsi="Times New Roman" w:cs="Times New Roman"/>
          <w:sz w:val="28"/>
          <w:szCs w:val="28"/>
          <w:lang w:eastAsia="es-ES"/>
        </w:rPr>
        <w:t xml:space="preserve">por el </w:t>
      </w:r>
      <w:r w:rsidR="003752F6" w:rsidRPr="0031239D">
        <w:rPr>
          <w:rFonts w:ascii="Times New Roman" w:hAnsi="Times New Roman" w:cs="Times New Roman"/>
          <w:sz w:val="28"/>
          <w:szCs w:val="28"/>
          <w:lang w:eastAsia="es-ES"/>
        </w:rPr>
        <w:t>H</w:t>
      </w:r>
      <w:r w:rsidR="00FC2B4C" w:rsidRPr="0031239D">
        <w:rPr>
          <w:rFonts w:ascii="Times New Roman" w:hAnsi="Times New Roman" w:cs="Times New Roman"/>
          <w:sz w:val="28"/>
          <w:szCs w:val="28"/>
          <w:lang w:eastAsia="es-ES"/>
        </w:rPr>
        <w:t xml:space="preserve">ospital </w:t>
      </w:r>
      <w:r w:rsidR="003752F6" w:rsidRPr="0031239D">
        <w:rPr>
          <w:rFonts w:ascii="Times New Roman" w:hAnsi="Times New Roman" w:cs="Times New Roman"/>
          <w:sz w:val="28"/>
          <w:szCs w:val="28"/>
          <w:lang w:eastAsia="es-ES"/>
        </w:rPr>
        <w:t>M</w:t>
      </w:r>
      <w:r w:rsidR="00F2369E" w:rsidRPr="0031239D">
        <w:rPr>
          <w:rFonts w:ascii="Times New Roman" w:hAnsi="Times New Roman" w:cs="Times New Roman"/>
          <w:sz w:val="28"/>
          <w:szCs w:val="28"/>
          <w:lang w:eastAsia="es-ES"/>
        </w:rPr>
        <w:t xml:space="preserve">ental, </w:t>
      </w:r>
      <w:r w:rsidR="003752F6" w:rsidRPr="0031239D">
        <w:rPr>
          <w:rFonts w:ascii="Times New Roman" w:hAnsi="Times New Roman" w:cs="Times New Roman"/>
          <w:sz w:val="28"/>
          <w:szCs w:val="28"/>
          <w:lang w:eastAsia="es-ES"/>
        </w:rPr>
        <w:t>Nuestra S</w:t>
      </w:r>
      <w:r w:rsidR="00F2369E" w:rsidRPr="0031239D">
        <w:rPr>
          <w:rFonts w:ascii="Times New Roman" w:hAnsi="Times New Roman" w:cs="Times New Roman"/>
          <w:sz w:val="28"/>
          <w:szCs w:val="28"/>
          <w:lang w:eastAsia="es-ES"/>
        </w:rPr>
        <w:t>eñora del Perpetuo Socorro, Hermanas Hospitalarias</w:t>
      </w:r>
      <w:r w:rsidR="001F1BAE" w:rsidRPr="0031239D">
        <w:rPr>
          <w:rFonts w:ascii="Times New Roman" w:hAnsi="Times New Roman" w:cs="Times New Roman"/>
          <w:sz w:val="28"/>
          <w:szCs w:val="28"/>
          <w:lang w:eastAsia="es-ES"/>
        </w:rPr>
        <w:t>, ubicado en Pasto (Nariño)</w:t>
      </w:r>
      <w:r w:rsidR="00F2369E" w:rsidRPr="0031239D">
        <w:rPr>
          <w:rFonts w:ascii="Times New Roman" w:hAnsi="Times New Roman" w:cs="Times New Roman"/>
          <w:sz w:val="28"/>
          <w:szCs w:val="28"/>
          <w:lang w:eastAsia="es-ES"/>
        </w:rPr>
        <w:t xml:space="preserve">. En los antecedentes se indica su diagnóstico ESQUIZOFRENIA PARANOIDE; en el tratamiento a seguir, se </w:t>
      </w:r>
      <w:r w:rsidR="00BF55E2" w:rsidRPr="0031239D">
        <w:rPr>
          <w:rFonts w:ascii="Times New Roman" w:hAnsi="Times New Roman" w:cs="Times New Roman"/>
          <w:sz w:val="28"/>
          <w:szCs w:val="28"/>
          <w:lang w:eastAsia="es-ES"/>
        </w:rPr>
        <w:t>prescribe</w:t>
      </w:r>
      <w:r w:rsidR="00F2369E" w:rsidRPr="0031239D">
        <w:rPr>
          <w:rFonts w:ascii="Times New Roman" w:hAnsi="Times New Roman" w:cs="Times New Roman"/>
          <w:sz w:val="28"/>
          <w:szCs w:val="28"/>
          <w:lang w:eastAsia="es-ES"/>
        </w:rPr>
        <w:t xml:space="preserve"> que continúa con manejo farmacológico y la orden de “</w:t>
      </w:r>
      <w:r w:rsidR="00F2369E" w:rsidRPr="0031239D">
        <w:rPr>
          <w:rFonts w:ascii="Times New Roman" w:hAnsi="Times New Roman" w:cs="Times New Roman"/>
          <w:i/>
          <w:sz w:val="28"/>
          <w:szCs w:val="28"/>
          <w:lang w:eastAsia="es-ES"/>
        </w:rPr>
        <w:t>volver a control en 3 meses</w:t>
      </w:r>
      <w:r w:rsidR="00F2369E" w:rsidRPr="0031239D">
        <w:rPr>
          <w:rFonts w:ascii="Times New Roman" w:hAnsi="Times New Roman" w:cs="Times New Roman"/>
          <w:sz w:val="28"/>
          <w:szCs w:val="28"/>
          <w:lang w:eastAsia="es-ES"/>
        </w:rPr>
        <w:t>”. Igualmente, en este documento se deja constancia de que</w:t>
      </w:r>
      <w:r w:rsidR="001F1BAE" w:rsidRPr="0031239D">
        <w:rPr>
          <w:rFonts w:ascii="Times New Roman" w:hAnsi="Times New Roman" w:cs="Times New Roman"/>
          <w:sz w:val="28"/>
          <w:szCs w:val="28"/>
          <w:lang w:eastAsia="es-ES"/>
        </w:rPr>
        <w:t xml:space="preserve"> la accionante reside en Tumaco (Nariño),</w:t>
      </w:r>
      <w:r w:rsidR="00F2369E" w:rsidRPr="0031239D">
        <w:rPr>
          <w:rFonts w:ascii="Times New Roman" w:hAnsi="Times New Roman" w:cs="Times New Roman"/>
          <w:sz w:val="28"/>
          <w:szCs w:val="28"/>
          <w:lang w:eastAsia="es-ES"/>
        </w:rPr>
        <w:t xml:space="preserve"> su sustento económico lo obt</w:t>
      </w:r>
      <w:r w:rsidR="001F1BAE" w:rsidRPr="0031239D">
        <w:rPr>
          <w:rFonts w:ascii="Times New Roman" w:hAnsi="Times New Roman" w:cs="Times New Roman"/>
          <w:sz w:val="28"/>
          <w:szCs w:val="28"/>
          <w:lang w:eastAsia="es-ES"/>
        </w:rPr>
        <w:t>iene de la venta</w:t>
      </w:r>
      <w:r w:rsidR="00F2369E" w:rsidRPr="0031239D">
        <w:rPr>
          <w:rFonts w:ascii="Times New Roman" w:hAnsi="Times New Roman" w:cs="Times New Roman"/>
          <w:sz w:val="28"/>
          <w:szCs w:val="28"/>
          <w:lang w:eastAsia="es-ES"/>
        </w:rPr>
        <w:t xml:space="preserve"> de fruta y</w:t>
      </w:r>
      <w:r w:rsidR="009B7C35" w:rsidRPr="0031239D">
        <w:rPr>
          <w:rFonts w:ascii="Times New Roman" w:hAnsi="Times New Roman" w:cs="Times New Roman"/>
          <w:sz w:val="28"/>
          <w:szCs w:val="28"/>
          <w:lang w:eastAsia="es-ES"/>
        </w:rPr>
        <w:t xml:space="preserve"> reside con su hijo de 14 años (</w:t>
      </w:r>
      <w:r w:rsidR="00C77A5C" w:rsidRPr="0031239D">
        <w:rPr>
          <w:rFonts w:ascii="Times New Roman" w:hAnsi="Times New Roman" w:cs="Times New Roman"/>
          <w:sz w:val="28"/>
          <w:szCs w:val="28"/>
          <w:lang w:eastAsia="es-ES"/>
        </w:rPr>
        <w:t xml:space="preserve">cuaderno de primera instancia, </w:t>
      </w:r>
      <w:r w:rsidR="001F1BAE" w:rsidRPr="0031239D">
        <w:rPr>
          <w:rFonts w:ascii="Times New Roman" w:hAnsi="Times New Roman" w:cs="Times New Roman"/>
          <w:sz w:val="28"/>
          <w:szCs w:val="28"/>
          <w:lang w:eastAsia="es-ES"/>
        </w:rPr>
        <w:t>folio</w:t>
      </w:r>
      <w:r w:rsidR="00C77A5C" w:rsidRPr="0031239D">
        <w:rPr>
          <w:rFonts w:ascii="Times New Roman" w:hAnsi="Times New Roman" w:cs="Times New Roman"/>
          <w:sz w:val="28"/>
          <w:szCs w:val="28"/>
          <w:lang w:eastAsia="es-ES"/>
        </w:rPr>
        <w:t>s</w:t>
      </w:r>
      <w:r w:rsidR="001F1BAE" w:rsidRPr="0031239D">
        <w:rPr>
          <w:rFonts w:ascii="Times New Roman" w:hAnsi="Times New Roman" w:cs="Times New Roman"/>
          <w:sz w:val="28"/>
          <w:szCs w:val="28"/>
          <w:lang w:eastAsia="es-ES"/>
        </w:rPr>
        <w:t xml:space="preserve"> 5 y 6</w:t>
      </w:r>
      <w:r w:rsidR="009B7C35" w:rsidRPr="0031239D">
        <w:rPr>
          <w:rFonts w:ascii="Times New Roman" w:hAnsi="Times New Roman" w:cs="Times New Roman"/>
          <w:sz w:val="28"/>
          <w:szCs w:val="28"/>
          <w:lang w:eastAsia="es-ES"/>
        </w:rPr>
        <w:t>)</w:t>
      </w:r>
      <w:r w:rsidR="001F1BAE" w:rsidRPr="0031239D">
        <w:rPr>
          <w:rFonts w:ascii="Times New Roman" w:hAnsi="Times New Roman" w:cs="Times New Roman"/>
          <w:sz w:val="28"/>
          <w:szCs w:val="28"/>
          <w:lang w:eastAsia="es-ES"/>
        </w:rPr>
        <w:t>.</w:t>
      </w:r>
    </w:p>
    <w:p w14:paraId="38A0DAE7" w14:textId="77777777" w:rsidR="001F1BAE" w:rsidRPr="0031239D" w:rsidRDefault="001F1BAE" w:rsidP="0031239D">
      <w:pPr>
        <w:spacing w:after="0" w:line="240" w:lineRule="auto"/>
        <w:jc w:val="both"/>
        <w:rPr>
          <w:rFonts w:ascii="Times New Roman" w:hAnsi="Times New Roman" w:cs="Times New Roman"/>
          <w:sz w:val="28"/>
          <w:szCs w:val="28"/>
          <w:lang w:eastAsia="es-ES"/>
        </w:rPr>
      </w:pPr>
    </w:p>
    <w:p w14:paraId="0DFA8FD6" w14:textId="77777777" w:rsidR="001F1BAE" w:rsidRPr="0031239D" w:rsidRDefault="001F1BAE"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 Copia de solicitud </w:t>
      </w:r>
      <w:r w:rsidR="00F934E4" w:rsidRPr="0031239D">
        <w:rPr>
          <w:rFonts w:ascii="Times New Roman" w:hAnsi="Times New Roman" w:cs="Times New Roman"/>
          <w:sz w:val="28"/>
          <w:szCs w:val="28"/>
          <w:lang w:eastAsia="es-ES"/>
        </w:rPr>
        <w:t xml:space="preserve">de autorización de tratamiento médico </w:t>
      </w:r>
      <w:r w:rsidRPr="0031239D">
        <w:rPr>
          <w:rFonts w:ascii="Times New Roman" w:hAnsi="Times New Roman" w:cs="Times New Roman"/>
          <w:sz w:val="28"/>
          <w:szCs w:val="28"/>
          <w:lang w:eastAsia="es-ES"/>
        </w:rPr>
        <w:t xml:space="preserve">presentada por la señora Ximena Isabel Castro Segura el 22 de junio de 2018 al </w:t>
      </w:r>
      <w:r w:rsidRPr="0031239D">
        <w:rPr>
          <w:rFonts w:ascii="Times New Roman" w:hAnsi="Times New Roman" w:cs="Times New Roman"/>
          <w:i/>
          <w:sz w:val="28"/>
          <w:szCs w:val="28"/>
          <w:lang w:eastAsia="es-ES"/>
        </w:rPr>
        <w:t>hospital mental, nuestra señora del Perpetuo Socorro, Hermanas Hospitalarias</w:t>
      </w:r>
      <w:r w:rsidRPr="0031239D">
        <w:rPr>
          <w:rFonts w:ascii="Times New Roman" w:hAnsi="Times New Roman" w:cs="Times New Roman"/>
          <w:sz w:val="28"/>
          <w:szCs w:val="28"/>
          <w:lang w:eastAsia="es-ES"/>
        </w:rPr>
        <w:t>, ubicado en Pasto (Nariño). Se deja constancia en las “</w:t>
      </w:r>
      <w:r w:rsidRPr="0031239D">
        <w:rPr>
          <w:rFonts w:ascii="Times New Roman" w:hAnsi="Times New Roman" w:cs="Times New Roman"/>
          <w:i/>
          <w:sz w:val="28"/>
          <w:szCs w:val="28"/>
          <w:lang w:eastAsia="es-ES"/>
        </w:rPr>
        <w:t>ordenes de procedimiento y laboratorios</w:t>
      </w:r>
      <w:r w:rsidRPr="0031239D">
        <w:rPr>
          <w:rFonts w:ascii="Times New Roman" w:hAnsi="Times New Roman" w:cs="Times New Roman"/>
          <w:sz w:val="28"/>
          <w:szCs w:val="28"/>
          <w:lang w:eastAsia="es-ES"/>
        </w:rPr>
        <w:t>” de la “</w:t>
      </w:r>
      <w:r w:rsidRPr="0031239D">
        <w:rPr>
          <w:rFonts w:ascii="Times New Roman" w:hAnsi="Times New Roman" w:cs="Times New Roman"/>
          <w:i/>
          <w:sz w:val="28"/>
          <w:szCs w:val="28"/>
          <w:lang w:eastAsia="es-ES"/>
        </w:rPr>
        <w:t>cita de control por psiquiatría en 3 meses</w:t>
      </w:r>
      <w:r w:rsidRPr="0031239D">
        <w:rPr>
          <w:rFonts w:ascii="Times New Roman" w:hAnsi="Times New Roman" w:cs="Times New Roman"/>
          <w:sz w:val="28"/>
          <w:szCs w:val="28"/>
          <w:lang w:eastAsia="es-ES"/>
        </w:rPr>
        <w:t>” (</w:t>
      </w:r>
      <w:r w:rsidR="00C77A5C" w:rsidRPr="0031239D">
        <w:rPr>
          <w:rFonts w:ascii="Times New Roman" w:hAnsi="Times New Roman" w:cs="Times New Roman"/>
          <w:sz w:val="28"/>
          <w:szCs w:val="28"/>
          <w:lang w:eastAsia="es-ES"/>
        </w:rPr>
        <w:t>cuaderno de primera instancia, folio 4</w:t>
      </w:r>
      <w:r w:rsidRPr="0031239D">
        <w:rPr>
          <w:rFonts w:ascii="Times New Roman" w:hAnsi="Times New Roman" w:cs="Times New Roman"/>
          <w:sz w:val="28"/>
          <w:szCs w:val="28"/>
          <w:lang w:eastAsia="es-ES"/>
        </w:rPr>
        <w:t xml:space="preserve">). </w:t>
      </w:r>
    </w:p>
    <w:p w14:paraId="606CB5E5" w14:textId="77777777" w:rsidR="00F50068" w:rsidRPr="0031239D" w:rsidRDefault="00F50068" w:rsidP="0031239D">
      <w:pPr>
        <w:spacing w:after="0" w:line="240" w:lineRule="auto"/>
        <w:jc w:val="both"/>
        <w:rPr>
          <w:rFonts w:ascii="Times New Roman" w:hAnsi="Times New Roman" w:cs="Times New Roman"/>
          <w:sz w:val="28"/>
          <w:szCs w:val="28"/>
          <w:lang w:eastAsia="es-ES"/>
        </w:rPr>
      </w:pPr>
    </w:p>
    <w:p w14:paraId="458AF206" w14:textId="77777777" w:rsidR="003752F6" w:rsidRPr="0031239D" w:rsidRDefault="00F50068" w:rsidP="0031239D">
      <w:pPr>
        <w:spacing w:after="0" w:line="240" w:lineRule="auto"/>
        <w:jc w:val="both"/>
        <w:rPr>
          <w:rFonts w:ascii="Times New Roman" w:hAnsi="Times New Roman" w:cs="Times New Roman"/>
          <w:i/>
          <w:sz w:val="28"/>
          <w:szCs w:val="28"/>
          <w:lang w:eastAsia="es-ES"/>
        </w:rPr>
      </w:pPr>
      <w:r w:rsidRPr="0031239D">
        <w:rPr>
          <w:rFonts w:ascii="Times New Roman" w:hAnsi="Times New Roman" w:cs="Times New Roman"/>
          <w:b/>
          <w:sz w:val="28"/>
          <w:szCs w:val="28"/>
          <w:lang w:eastAsia="es-ES"/>
        </w:rPr>
        <w:t xml:space="preserve">4.2. </w:t>
      </w:r>
      <w:r w:rsidRPr="0031239D">
        <w:rPr>
          <w:rFonts w:ascii="Times New Roman" w:hAnsi="Times New Roman" w:cs="Times New Roman"/>
          <w:i/>
          <w:sz w:val="28"/>
          <w:szCs w:val="28"/>
          <w:lang w:eastAsia="es-ES"/>
        </w:rPr>
        <w:t>Señora Luz Dary Zamora Sinisterra contra Asmet Salud EPS (T-7.117.030)</w:t>
      </w:r>
      <w:r w:rsidR="003752F6" w:rsidRPr="0031239D">
        <w:rPr>
          <w:rFonts w:ascii="Times New Roman" w:hAnsi="Times New Roman" w:cs="Times New Roman"/>
          <w:i/>
          <w:sz w:val="28"/>
          <w:szCs w:val="28"/>
          <w:lang w:eastAsia="es-ES"/>
        </w:rPr>
        <w:t xml:space="preserve"> </w:t>
      </w:r>
    </w:p>
    <w:p w14:paraId="7E73B63B" w14:textId="77777777" w:rsidR="003A4E53" w:rsidRPr="0031239D" w:rsidRDefault="003A4E53" w:rsidP="0031239D">
      <w:pPr>
        <w:spacing w:after="0" w:line="240" w:lineRule="auto"/>
        <w:jc w:val="both"/>
        <w:rPr>
          <w:rFonts w:ascii="Times New Roman" w:hAnsi="Times New Roman" w:cs="Times New Roman"/>
          <w:i/>
          <w:sz w:val="28"/>
          <w:szCs w:val="28"/>
          <w:lang w:eastAsia="es-ES"/>
        </w:rPr>
      </w:pPr>
    </w:p>
    <w:p w14:paraId="3822DE69" w14:textId="77777777" w:rsidR="00F50068" w:rsidRPr="0031239D" w:rsidRDefault="003752F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lastRenderedPageBreak/>
        <w:t xml:space="preserve">- </w:t>
      </w:r>
      <w:r w:rsidR="00F50068" w:rsidRPr="0031239D">
        <w:rPr>
          <w:rFonts w:ascii="Times New Roman" w:hAnsi="Times New Roman" w:cs="Times New Roman"/>
          <w:b/>
          <w:sz w:val="28"/>
          <w:szCs w:val="28"/>
          <w:lang w:eastAsia="es-ES"/>
        </w:rPr>
        <w:t xml:space="preserve"> </w:t>
      </w:r>
      <w:r w:rsidRPr="0031239D">
        <w:rPr>
          <w:rFonts w:ascii="Times New Roman" w:hAnsi="Times New Roman" w:cs="Times New Roman"/>
          <w:sz w:val="28"/>
          <w:szCs w:val="28"/>
          <w:lang w:eastAsia="es-ES"/>
        </w:rPr>
        <w:t>Copia de la historia clínica de la señora Luz Dary Zamora Sinisterra emitida, el 24 de febrero de 2018, por la Clínica Santa Sofía del Pacífico, IPS Multimedicas Cali, ubicada en Cali (Valle del Cauca). En los antecedentes se indica que la accionante padece ASMA y tiene un EDEMA EN EXTREMIDADES, DOLOR GRADO 1 Y CEFALEA CRÓNICA, motivo por el cual actualmente se encuentra en exámenes de diagnóstico para descartar posible trombosis venosa profunda. Igualmente, se precisa que reside en Buenaventura (Valle del Cauca)</w:t>
      </w:r>
      <w:r w:rsidR="00C77A5C" w:rsidRPr="0031239D">
        <w:rPr>
          <w:rFonts w:ascii="Times New Roman" w:hAnsi="Times New Roman" w:cs="Times New Roman"/>
          <w:sz w:val="28"/>
          <w:szCs w:val="28"/>
          <w:lang w:eastAsia="es-ES"/>
        </w:rPr>
        <w:t xml:space="preserve"> y trabaja como ama de casa</w:t>
      </w:r>
      <w:r w:rsidR="00025BCB" w:rsidRPr="0031239D">
        <w:rPr>
          <w:rFonts w:ascii="Times New Roman" w:hAnsi="Times New Roman" w:cs="Times New Roman"/>
          <w:sz w:val="28"/>
          <w:szCs w:val="28"/>
          <w:lang w:eastAsia="es-ES"/>
        </w:rPr>
        <w:t xml:space="preserve"> (cuaderno de primera instancia, folio 5).</w:t>
      </w:r>
    </w:p>
    <w:p w14:paraId="2CBB280E" w14:textId="77777777" w:rsidR="00A53A5B" w:rsidRPr="0031239D" w:rsidRDefault="00A53A5B" w:rsidP="0031239D">
      <w:pPr>
        <w:spacing w:after="0" w:line="240" w:lineRule="auto"/>
        <w:jc w:val="both"/>
        <w:rPr>
          <w:rFonts w:ascii="Times New Roman" w:hAnsi="Times New Roman" w:cs="Times New Roman"/>
          <w:sz w:val="28"/>
          <w:szCs w:val="28"/>
          <w:lang w:eastAsia="es-ES"/>
        </w:rPr>
      </w:pPr>
    </w:p>
    <w:p w14:paraId="22FC669F" w14:textId="77777777" w:rsidR="00A53A5B" w:rsidRPr="0031239D" w:rsidRDefault="00A53A5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 </w:t>
      </w:r>
      <w:r w:rsidR="00F934E4" w:rsidRPr="0031239D">
        <w:rPr>
          <w:rFonts w:ascii="Times New Roman" w:hAnsi="Times New Roman" w:cs="Times New Roman"/>
          <w:sz w:val="28"/>
          <w:szCs w:val="28"/>
          <w:lang w:eastAsia="es-ES"/>
        </w:rPr>
        <w:t xml:space="preserve">Copia de </w:t>
      </w:r>
      <w:r w:rsidR="00373AA2" w:rsidRPr="0031239D">
        <w:rPr>
          <w:rFonts w:ascii="Times New Roman" w:hAnsi="Times New Roman" w:cs="Times New Roman"/>
          <w:sz w:val="28"/>
          <w:szCs w:val="28"/>
          <w:lang w:eastAsia="es-ES"/>
        </w:rPr>
        <w:t>3 autorizacio</w:t>
      </w:r>
      <w:r w:rsidR="00F934E4" w:rsidRPr="0031239D">
        <w:rPr>
          <w:rFonts w:ascii="Times New Roman" w:hAnsi="Times New Roman" w:cs="Times New Roman"/>
          <w:sz w:val="28"/>
          <w:szCs w:val="28"/>
          <w:lang w:eastAsia="es-ES"/>
        </w:rPr>
        <w:t>n</w:t>
      </w:r>
      <w:r w:rsidR="00373AA2" w:rsidRPr="0031239D">
        <w:rPr>
          <w:rFonts w:ascii="Times New Roman" w:hAnsi="Times New Roman" w:cs="Times New Roman"/>
          <w:sz w:val="28"/>
          <w:szCs w:val="28"/>
          <w:lang w:eastAsia="es-ES"/>
        </w:rPr>
        <w:t>es</w:t>
      </w:r>
      <w:r w:rsidR="00F934E4" w:rsidRPr="0031239D">
        <w:rPr>
          <w:rFonts w:ascii="Times New Roman" w:hAnsi="Times New Roman" w:cs="Times New Roman"/>
          <w:sz w:val="28"/>
          <w:szCs w:val="28"/>
          <w:lang w:eastAsia="es-ES"/>
        </w:rPr>
        <w:t xml:space="preserve"> de tratamiento médico emitida</w:t>
      </w:r>
      <w:r w:rsidR="00373AA2" w:rsidRPr="0031239D">
        <w:rPr>
          <w:rFonts w:ascii="Times New Roman" w:hAnsi="Times New Roman" w:cs="Times New Roman"/>
          <w:sz w:val="28"/>
          <w:szCs w:val="28"/>
          <w:lang w:eastAsia="es-ES"/>
        </w:rPr>
        <w:t>s</w:t>
      </w:r>
      <w:r w:rsidR="00F934E4" w:rsidRPr="0031239D">
        <w:rPr>
          <w:rFonts w:ascii="Times New Roman" w:hAnsi="Times New Roman" w:cs="Times New Roman"/>
          <w:sz w:val="28"/>
          <w:szCs w:val="28"/>
          <w:lang w:eastAsia="es-ES"/>
        </w:rPr>
        <w:t xml:space="preserve"> por </w:t>
      </w:r>
      <w:r w:rsidR="009A1C83" w:rsidRPr="0031239D">
        <w:rPr>
          <w:rFonts w:ascii="Times New Roman" w:hAnsi="Times New Roman" w:cs="Times New Roman"/>
          <w:sz w:val="28"/>
          <w:szCs w:val="28"/>
          <w:lang w:eastAsia="es-ES"/>
        </w:rPr>
        <w:t>ASMET SALUD EPS</w:t>
      </w:r>
      <w:r w:rsidR="00373AA2" w:rsidRPr="0031239D">
        <w:rPr>
          <w:rFonts w:ascii="Times New Roman" w:hAnsi="Times New Roman" w:cs="Times New Roman"/>
          <w:sz w:val="28"/>
          <w:szCs w:val="28"/>
          <w:lang w:eastAsia="es-ES"/>
        </w:rPr>
        <w:t xml:space="preserve">, el 29 de agosto de 2018. En la descripción de servicios autorizados se indica </w:t>
      </w:r>
      <w:r w:rsidR="00373AA2" w:rsidRPr="0031239D">
        <w:rPr>
          <w:rFonts w:ascii="Times New Roman" w:hAnsi="Times New Roman" w:cs="Times New Roman"/>
          <w:i/>
          <w:sz w:val="28"/>
          <w:szCs w:val="28"/>
          <w:lang w:eastAsia="es-ES"/>
        </w:rPr>
        <w:t xml:space="preserve">electrocardiograma dinámica (holter), ecocardiograma transtoracico; y consulta de control de seguimiento por </w:t>
      </w:r>
      <w:r w:rsidR="00680908" w:rsidRPr="0031239D">
        <w:rPr>
          <w:rFonts w:ascii="Times New Roman" w:hAnsi="Times New Roman" w:cs="Times New Roman"/>
          <w:i/>
          <w:sz w:val="28"/>
          <w:szCs w:val="28"/>
          <w:lang w:eastAsia="es-ES"/>
        </w:rPr>
        <w:t>especialista</w:t>
      </w:r>
      <w:r w:rsidR="00373AA2" w:rsidRPr="0031239D">
        <w:rPr>
          <w:rFonts w:ascii="Times New Roman" w:hAnsi="Times New Roman" w:cs="Times New Roman"/>
          <w:i/>
          <w:sz w:val="28"/>
          <w:szCs w:val="28"/>
          <w:lang w:eastAsia="es-ES"/>
        </w:rPr>
        <w:t xml:space="preserve"> en medicin</w:t>
      </w:r>
      <w:r w:rsidR="00C90196" w:rsidRPr="0031239D">
        <w:rPr>
          <w:rFonts w:ascii="Times New Roman" w:hAnsi="Times New Roman" w:cs="Times New Roman"/>
          <w:i/>
          <w:sz w:val="28"/>
          <w:szCs w:val="28"/>
          <w:lang w:eastAsia="es-ES"/>
        </w:rPr>
        <w:t xml:space="preserve">a interna </w:t>
      </w:r>
      <w:r w:rsidR="00C90196" w:rsidRPr="0031239D">
        <w:rPr>
          <w:rFonts w:ascii="Times New Roman" w:hAnsi="Times New Roman" w:cs="Times New Roman"/>
          <w:sz w:val="28"/>
          <w:szCs w:val="28"/>
          <w:lang w:eastAsia="es-ES"/>
        </w:rPr>
        <w:t xml:space="preserve">(cuaderno de primera instancia, folios 2, 3 y 4). </w:t>
      </w:r>
    </w:p>
    <w:p w14:paraId="47F9AAD1" w14:textId="77777777" w:rsidR="003A4E53" w:rsidRPr="0031239D" w:rsidRDefault="003A4E53" w:rsidP="0031239D">
      <w:pPr>
        <w:spacing w:after="0" w:line="240" w:lineRule="auto"/>
        <w:jc w:val="both"/>
        <w:rPr>
          <w:rFonts w:ascii="Times New Roman" w:hAnsi="Times New Roman" w:cs="Times New Roman"/>
          <w:sz w:val="28"/>
          <w:szCs w:val="28"/>
          <w:lang w:eastAsia="es-ES"/>
        </w:rPr>
      </w:pPr>
    </w:p>
    <w:p w14:paraId="501AF196" w14:textId="77777777" w:rsidR="003A4E53" w:rsidRPr="0031239D" w:rsidRDefault="003A4E53"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5. Tr</w:t>
      </w:r>
      <w:r w:rsidR="00FF0F9F" w:rsidRPr="0031239D">
        <w:rPr>
          <w:rFonts w:ascii="Times New Roman" w:hAnsi="Times New Roman" w:cs="Times New Roman"/>
          <w:b/>
          <w:sz w:val="28"/>
          <w:szCs w:val="28"/>
          <w:lang w:eastAsia="es-ES"/>
        </w:rPr>
        <w:t>á</w:t>
      </w:r>
      <w:r w:rsidRPr="0031239D">
        <w:rPr>
          <w:rFonts w:ascii="Times New Roman" w:hAnsi="Times New Roman" w:cs="Times New Roman"/>
          <w:b/>
          <w:sz w:val="28"/>
          <w:szCs w:val="28"/>
          <w:lang w:eastAsia="es-ES"/>
        </w:rPr>
        <w:t>mite de la acción de tutela y respuesta</w:t>
      </w:r>
      <w:r w:rsidR="00FF0F9F" w:rsidRPr="0031239D">
        <w:rPr>
          <w:rFonts w:ascii="Times New Roman" w:hAnsi="Times New Roman" w:cs="Times New Roman"/>
          <w:b/>
          <w:sz w:val="28"/>
          <w:szCs w:val="28"/>
          <w:lang w:eastAsia="es-ES"/>
        </w:rPr>
        <w:t>s</w:t>
      </w:r>
      <w:r w:rsidRPr="0031239D">
        <w:rPr>
          <w:rFonts w:ascii="Times New Roman" w:hAnsi="Times New Roman" w:cs="Times New Roman"/>
          <w:b/>
          <w:sz w:val="28"/>
          <w:szCs w:val="28"/>
          <w:lang w:eastAsia="es-ES"/>
        </w:rPr>
        <w:t xml:space="preserve"> de</w:t>
      </w:r>
      <w:r w:rsidR="00FF0F9F" w:rsidRPr="0031239D">
        <w:rPr>
          <w:rFonts w:ascii="Times New Roman" w:hAnsi="Times New Roman" w:cs="Times New Roman"/>
          <w:b/>
          <w:sz w:val="28"/>
          <w:szCs w:val="28"/>
          <w:lang w:eastAsia="es-ES"/>
        </w:rPr>
        <w:t xml:space="preserve"> </w:t>
      </w:r>
      <w:r w:rsidRPr="0031239D">
        <w:rPr>
          <w:rFonts w:ascii="Times New Roman" w:hAnsi="Times New Roman" w:cs="Times New Roman"/>
          <w:b/>
          <w:sz w:val="28"/>
          <w:szCs w:val="28"/>
          <w:lang w:eastAsia="es-ES"/>
        </w:rPr>
        <w:t>l</w:t>
      </w:r>
      <w:r w:rsidR="00FF0F9F" w:rsidRPr="0031239D">
        <w:rPr>
          <w:rFonts w:ascii="Times New Roman" w:hAnsi="Times New Roman" w:cs="Times New Roman"/>
          <w:b/>
          <w:sz w:val="28"/>
          <w:szCs w:val="28"/>
          <w:lang w:eastAsia="es-ES"/>
        </w:rPr>
        <w:t>as entidades</w:t>
      </w:r>
      <w:r w:rsidRPr="0031239D">
        <w:rPr>
          <w:rFonts w:ascii="Times New Roman" w:hAnsi="Times New Roman" w:cs="Times New Roman"/>
          <w:b/>
          <w:sz w:val="28"/>
          <w:szCs w:val="28"/>
          <w:lang w:eastAsia="es-ES"/>
        </w:rPr>
        <w:t xml:space="preserve"> demanda</w:t>
      </w:r>
      <w:r w:rsidR="00FF0F9F" w:rsidRPr="0031239D">
        <w:rPr>
          <w:rFonts w:ascii="Times New Roman" w:hAnsi="Times New Roman" w:cs="Times New Roman"/>
          <w:b/>
          <w:sz w:val="28"/>
          <w:szCs w:val="28"/>
          <w:lang w:eastAsia="es-ES"/>
        </w:rPr>
        <w:t>s</w:t>
      </w:r>
    </w:p>
    <w:p w14:paraId="34B2E348" w14:textId="77777777" w:rsidR="00B6724C" w:rsidRPr="0031239D" w:rsidRDefault="00B6724C" w:rsidP="0031239D">
      <w:pPr>
        <w:spacing w:after="0" w:line="240" w:lineRule="auto"/>
        <w:jc w:val="both"/>
        <w:rPr>
          <w:rFonts w:ascii="Times New Roman" w:hAnsi="Times New Roman" w:cs="Times New Roman"/>
          <w:b/>
          <w:sz w:val="28"/>
          <w:szCs w:val="28"/>
          <w:lang w:eastAsia="es-ES"/>
        </w:rPr>
      </w:pPr>
    </w:p>
    <w:p w14:paraId="4DC60830" w14:textId="77777777" w:rsidR="00B6724C" w:rsidRPr="0031239D" w:rsidRDefault="00B6724C"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Las acciones de tutela correspondieron por reparto al Juzgado Segundo Civil Municipal de Tumaco (Nariño) y al Juzgado Cuarto Civil Municipal de Buenaventura (Valle del Cauca), autoridades judicial</w:t>
      </w:r>
      <w:r w:rsidR="00211167" w:rsidRPr="0031239D">
        <w:rPr>
          <w:rFonts w:ascii="Times New Roman" w:hAnsi="Times New Roman" w:cs="Times New Roman"/>
          <w:sz w:val="28"/>
          <w:szCs w:val="28"/>
          <w:lang w:eastAsia="es-ES"/>
        </w:rPr>
        <w:t>es que decidieron admitirlas,</w:t>
      </w:r>
      <w:r w:rsidR="003D2CCD"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lang w:eastAsia="es-ES"/>
        </w:rPr>
        <w:t>correr tras</w:t>
      </w:r>
      <w:r w:rsidR="00211167" w:rsidRPr="0031239D">
        <w:rPr>
          <w:rFonts w:ascii="Times New Roman" w:hAnsi="Times New Roman" w:cs="Times New Roman"/>
          <w:sz w:val="28"/>
          <w:szCs w:val="28"/>
          <w:lang w:eastAsia="es-ES"/>
        </w:rPr>
        <w:t xml:space="preserve">lado de la demanda y vincular, en el primer caso, al Instituto Departamental de Salud de Nariño y, en el segundo, a la Secretaria de Salud Distrital de Buenaventura y a la Secretaria de Salud Departamental del Valle </w:t>
      </w:r>
    </w:p>
    <w:p w14:paraId="4134FAC5" w14:textId="77777777" w:rsidR="00B6724C" w:rsidRPr="0031239D" w:rsidRDefault="00B6724C" w:rsidP="0031239D">
      <w:pPr>
        <w:spacing w:after="0" w:line="240" w:lineRule="auto"/>
        <w:jc w:val="both"/>
        <w:rPr>
          <w:rFonts w:ascii="Times New Roman" w:hAnsi="Times New Roman" w:cs="Times New Roman"/>
          <w:sz w:val="28"/>
          <w:szCs w:val="28"/>
          <w:lang w:eastAsia="es-ES"/>
        </w:rPr>
      </w:pPr>
    </w:p>
    <w:p w14:paraId="28852F89" w14:textId="77777777" w:rsidR="00B6724C" w:rsidRPr="0031239D" w:rsidRDefault="00B6724C" w:rsidP="0031239D">
      <w:pPr>
        <w:spacing w:after="0" w:line="240" w:lineRule="auto"/>
        <w:jc w:val="both"/>
        <w:rPr>
          <w:rFonts w:ascii="Times New Roman" w:hAnsi="Times New Roman" w:cs="Times New Roman"/>
          <w:i/>
          <w:sz w:val="28"/>
          <w:szCs w:val="28"/>
          <w:lang w:eastAsia="es-ES"/>
        </w:rPr>
      </w:pPr>
      <w:r w:rsidRPr="0031239D">
        <w:rPr>
          <w:rFonts w:ascii="Times New Roman" w:hAnsi="Times New Roman" w:cs="Times New Roman"/>
          <w:b/>
          <w:sz w:val="28"/>
          <w:szCs w:val="28"/>
          <w:lang w:eastAsia="es-ES"/>
        </w:rPr>
        <w:t>5.1.</w:t>
      </w:r>
      <w:r w:rsidRPr="0031239D">
        <w:rPr>
          <w:rFonts w:ascii="Times New Roman" w:hAnsi="Times New Roman" w:cs="Times New Roman"/>
          <w:sz w:val="28"/>
          <w:szCs w:val="28"/>
          <w:lang w:eastAsia="es-ES"/>
        </w:rPr>
        <w:t xml:space="preserve"> </w:t>
      </w:r>
      <w:r w:rsidRPr="0031239D">
        <w:rPr>
          <w:rFonts w:ascii="Times New Roman" w:eastAsia="Calibri" w:hAnsi="Times New Roman" w:cs="Times New Roman"/>
          <w:i/>
          <w:sz w:val="28"/>
          <w:szCs w:val="28"/>
          <w:lang w:val="es-AR" w:eastAsia="es-ES"/>
        </w:rPr>
        <w:t xml:space="preserve">Señora </w:t>
      </w:r>
      <w:r w:rsidRPr="0031239D">
        <w:rPr>
          <w:rFonts w:ascii="Times New Roman" w:hAnsi="Times New Roman" w:cs="Times New Roman"/>
          <w:i/>
          <w:sz w:val="28"/>
          <w:szCs w:val="28"/>
          <w:lang w:eastAsia="es-ES"/>
        </w:rPr>
        <w:t>Ximena Isabel Castro Segura contra COMFAMILIAR EPS (Expediente T-7.096.964)</w:t>
      </w:r>
    </w:p>
    <w:p w14:paraId="187D57B0" w14:textId="77777777" w:rsidR="00B6724C" w:rsidRPr="0031239D" w:rsidRDefault="00B6724C" w:rsidP="0031239D">
      <w:pPr>
        <w:spacing w:after="0" w:line="240" w:lineRule="auto"/>
        <w:jc w:val="both"/>
        <w:rPr>
          <w:rFonts w:ascii="Times New Roman" w:hAnsi="Times New Roman" w:cs="Times New Roman"/>
          <w:sz w:val="28"/>
          <w:szCs w:val="28"/>
          <w:lang w:eastAsia="es-ES"/>
        </w:rPr>
      </w:pPr>
    </w:p>
    <w:p w14:paraId="1B99C844" w14:textId="77777777" w:rsidR="00B6724C" w:rsidRPr="0031239D" w:rsidRDefault="0021116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5.1.1. </w:t>
      </w:r>
      <w:r w:rsidR="00582B43" w:rsidRPr="0031239D">
        <w:rPr>
          <w:rFonts w:ascii="Times New Roman" w:hAnsi="Times New Roman" w:cs="Times New Roman"/>
          <w:sz w:val="28"/>
          <w:szCs w:val="28"/>
          <w:lang w:eastAsia="es-ES"/>
        </w:rPr>
        <w:t xml:space="preserve">El </w:t>
      </w:r>
      <w:r w:rsidRPr="0031239D">
        <w:rPr>
          <w:rFonts w:ascii="Times New Roman" w:hAnsi="Times New Roman" w:cs="Times New Roman"/>
          <w:i/>
          <w:sz w:val="28"/>
          <w:szCs w:val="28"/>
          <w:lang w:eastAsia="es-ES"/>
        </w:rPr>
        <w:t>Instituto Departamental de Salud de Nariño</w:t>
      </w:r>
      <w:r w:rsidRPr="0031239D">
        <w:rPr>
          <w:rFonts w:ascii="Times New Roman" w:hAnsi="Times New Roman" w:cs="Times New Roman"/>
          <w:sz w:val="28"/>
          <w:szCs w:val="28"/>
          <w:lang w:eastAsia="es-ES"/>
        </w:rPr>
        <w:t xml:space="preserve">, por medio de escrito presentado el 2 de agosto de 2018, solicitó </w:t>
      </w:r>
      <w:r w:rsidR="003259E1" w:rsidRPr="0031239D">
        <w:rPr>
          <w:rFonts w:ascii="Times New Roman" w:hAnsi="Times New Roman" w:cs="Times New Roman"/>
          <w:sz w:val="28"/>
          <w:szCs w:val="28"/>
          <w:lang w:eastAsia="es-ES"/>
        </w:rPr>
        <w:t>ser desvinculada de la acción de tutela por carecer de legitimación por pasiva, debido a que “el tratamiento integral a la totalidad de las afecciones de la misma, le corresponde a la EPS a la cual se encuentra adscrita”. Para jus</w:t>
      </w:r>
      <w:r w:rsidR="007C45C8" w:rsidRPr="0031239D">
        <w:rPr>
          <w:rFonts w:ascii="Times New Roman" w:hAnsi="Times New Roman" w:cs="Times New Roman"/>
          <w:sz w:val="28"/>
          <w:szCs w:val="28"/>
          <w:lang w:eastAsia="es-ES"/>
        </w:rPr>
        <w:t xml:space="preserve">tificar lo anterior destacó el </w:t>
      </w:r>
      <w:r w:rsidRPr="0031239D">
        <w:rPr>
          <w:rFonts w:ascii="Times New Roman" w:hAnsi="Times New Roman" w:cs="Times New Roman"/>
          <w:sz w:val="28"/>
          <w:szCs w:val="28"/>
          <w:lang w:eastAsia="es-ES"/>
        </w:rPr>
        <w:t>Acuerdo 032 de 2012</w:t>
      </w:r>
      <w:r w:rsidR="0069200A" w:rsidRPr="0031239D">
        <w:rPr>
          <w:rFonts w:ascii="Times New Roman" w:hAnsi="Times New Roman" w:cs="Times New Roman"/>
          <w:sz w:val="28"/>
          <w:szCs w:val="28"/>
          <w:lang w:eastAsia="es-ES"/>
        </w:rPr>
        <w:t xml:space="preserve">, emitido por la Comisión de Regulación en Salud, </w:t>
      </w:r>
      <w:r w:rsidR="007C45C8" w:rsidRPr="0031239D">
        <w:rPr>
          <w:rFonts w:ascii="Times New Roman" w:hAnsi="Times New Roman" w:cs="Times New Roman"/>
          <w:sz w:val="28"/>
          <w:szCs w:val="28"/>
          <w:lang w:eastAsia="es-ES"/>
        </w:rPr>
        <w:t xml:space="preserve">en el que se determinó </w:t>
      </w:r>
      <w:r w:rsidRPr="0031239D">
        <w:rPr>
          <w:rFonts w:ascii="Times New Roman" w:hAnsi="Times New Roman" w:cs="Times New Roman"/>
          <w:sz w:val="28"/>
          <w:szCs w:val="28"/>
          <w:lang w:eastAsia="es-ES"/>
        </w:rPr>
        <w:t xml:space="preserve">la unificación de prestaciones del Plan de Beneficios en Salud </w:t>
      </w:r>
      <w:r w:rsidR="00F90D98" w:rsidRPr="0031239D">
        <w:rPr>
          <w:rFonts w:ascii="Times New Roman" w:hAnsi="Times New Roman" w:cs="Times New Roman"/>
          <w:sz w:val="28"/>
          <w:szCs w:val="28"/>
          <w:lang w:eastAsia="es-ES"/>
        </w:rPr>
        <w:t xml:space="preserve">para la población perteneciente a los regímenes de salud del régimen </w:t>
      </w:r>
      <w:r w:rsidR="0069200A" w:rsidRPr="0031239D">
        <w:rPr>
          <w:rFonts w:ascii="Times New Roman" w:hAnsi="Times New Roman" w:cs="Times New Roman"/>
          <w:sz w:val="28"/>
          <w:szCs w:val="28"/>
          <w:lang w:eastAsia="es-ES"/>
        </w:rPr>
        <w:t>contributivo y subsidiad</w:t>
      </w:r>
      <w:r w:rsidR="00FF0F9F" w:rsidRPr="0031239D">
        <w:rPr>
          <w:rFonts w:ascii="Times New Roman" w:hAnsi="Times New Roman" w:cs="Times New Roman"/>
          <w:sz w:val="28"/>
          <w:szCs w:val="28"/>
          <w:lang w:eastAsia="es-ES"/>
        </w:rPr>
        <w:t>o</w:t>
      </w:r>
      <w:r w:rsidR="0069200A" w:rsidRPr="0031239D">
        <w:rPr>
          <w:rStyle w:val="Refdenotaalpie"/>
          <w:rFonts w:ascii="Times New Roman" w:hAnsi="Times New Roman" w:cs="Times New Roman"/>
          <w:sz w:val="28"/>
          <w:szCs w:val="28"/>
          <w:lang w:eastAsia="es-ES"/>
        </w:rPr>
        <w:footnoteReference w:id="1"/>
      </w:r>
      <w:r w:rsidR="007C45C8" w:rsidRPr="0031239D">
        <w:rPr>
          <w:rFonts w:ascii="Times New Roman" w:hAnsi="Times New Roman" w:cs="Times New Roman"/>
          <w:sz w:val="28"/>
          <w:szCs w:val="28"/>
          <w:lang w:eastAsia="es-ES"/>
        </w:rPr>
        <w:t>; así como la Resolución 5269 de 2017, emitido por el Ministerio de Salud y Protección Social, mediante el cual se actualizó el Plan de Beneficios en Salud con cargo a la Unidad de Pago por Capitación, que en el artículo 9º determinó que “</w:t>
      </w:r>
      <w:r w:rsidR="007C45C8" w:rsidRPr="0031239D">
        <w:rPr>
          <w:rFonts w:ascii="Times New Roman" w:hAnsi="Times New Roman" w:cs="Times New Roman"/>
          <w:i/>
          <w:sz w:val="28"/>
          <w:szCs w:val="28"/>
          <w:lang w:eastAsia="es-ES"/>
        </w:rPr>
        <w:t>las EPS o las entidades que hagan sus veces, deberán garantizar a los afiliados del SGSSS el acceso efectivo a las tecnologías en salud para el cumplimiento de la necesidad y finalidad del servicio, a través de su red de prestadores de servicios de salud</w:t>
      </w:r>
      <w:r w:rsidR="007C45C8" w:rsidRPr="0031239D">
        <w:rPr>
          <w:rFonts w:ascii="Times New Roman" w:hAnsi="Times New Roman" w:cs="Times New Roman"/>
          <w:sz w:val="28"/>
          <w:szCs w:val="28"/>
          <w:lang w:eastAsia="es-ES"/>
        </w:rPr>
        <w:t xml:space="preserve">”.  </w:t>
      </w:r>
    </w:p>
    <w:p w14:paraId="75A49D8F" w14:textId="77777777" w:rsidR="00314721" w:rsidRPr="0031239D" w:rsidRDefault="00314721" w:rsidP="0031239D">
      <w:pPr>
        <w:spacing w:after="0" w:line="240" w:lineRule="auto"/>
        <w:jc w:val="both"/>
        <w:rPr>
          <w:rFonts w:ascii="Times New Roman" w:hAnsi="Times New Roman" w:cs="Times New Roman"/>
          <w:sz w:val="28"/>
          <w:szCs w:val="28"/>
          <w:lang w:eastAsia="es-ES"/>
        </w:rPr>
      </w:pPr>
    </w:p>
    <w:p w14:paraId="473D7461" w14:textId="77777777" w:rsidR="00E60F10" w:rsidRPr="0031239D" w:rsidRDefault="00E60F1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concordancia, destacó </w:t>
      </w:r>
      <w:r w:rsidR="000121D0" w:rsidRPr="0031239D">
        <w:rPr>
          <w:rFonts w:ascii="Times New Roman" w:hAnsi="Times New Roman" w:cs="Times New Roman"/>
          <w:sz w:val="28"/>
          <w:szCs w:val="28"/>
          <w:lang w:eastAsia="es-ES"/>
        </w:rPr>
        <w:t xml:space="preserve">la Ley 1751 de 2015, artículo 8º, en el cual se regula el principio de integralidad y la Resolución 5269 de 2017, artículos 15 y 22, según los cuales las EPS deben garantizar los beneficios de salud contemplados en dicho acto administrativo y se indica que el Plan de Beneficios en Salud con cargo a la UPC cubre las tecnologías en salud contempladas en dicho acto administrativo para el diagnóstico, tratamiento, rehabilitación de todas las enfermedades, condiciones clínicas y problemas de salud de los afiliados.    </w:t>
      </w:r>
    </w:p>
    <w:p w14:paraId="1BA689C7" w14:textId="77777777" w:rsidR="00E60F10" w:rsidRPr="0031239D" w:rsidRDefault="00E60F10" w:rsidP="0031239D">
      <w:pPr>
        <w:spacing w:after="0" w:line="240" w:lineRule="auto"/>
        <w:jc w:val="both"/>
        <w:rPr>
          <w:rFonts w:ascii="Times New Roman" w:hAnsi="Times New Roman" w:cs="Times New Roman"/>
          <w:sz w:val="28"/>
          <w:szCs w:val="28"/>
          <w:lang w:eastAsia="es-ES"/>
        </w:rPr>
      </w:pPr>
    </w:p>
    <w:p w14:paraId="5F005748" w14:textId="77777777" w:rsidR="002D42B2" w:rsidRPr="0031239D" w:rsidRDefault="00314721"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Así mismo, indicó que </w:t>
      </w:r>
      <w:r w:rsidR="0045649A" w:rsidRPr="0031239D">
        <w:rPr>
          <w:rFonts w:ascii="Times New Roman" w:hAnsi="Times New Roman" w:cs="Times New Roman"/>
          <w:sz w:val="28"/>
          <w:szCs w:val="28"/>
          <w:lang w:eastAsia="es-ES"/>
        </w:rPr>
        <w:t xml:space="preserve">COMFAMILIAR EPS </w:t>
      </w:r>
      <w:r w:rsidR="006A1DC6" w:rsidRPr="0031239D">
        <w:rPr>
          <w:rFonts w:ascii="Times New Roman" w:hAnsi="Times New Roman" w:cs="Times New Roman"/>
          <w:sz w:val="28"/>
          <w:szCs w:val="28"/>
          <w:lang w:eastAsia="es-ES"/>
        </w:rPr>
        <w:t xml:space="preserve">tiene la responsabilidad de prestar y financiar </w:t>
      </w:r>
      <w:r w:rsidR="0045649A" w:rsidRPr="0031239D">
        <w:rPr>
          <w:rFonts w:ascii="Times New Roman" w:hAnsi="Times New Roman" w:cs="Times New Roman"/>
          <w:sz w:val="28"/>
          <w:szCs w:val="28"/>
          <w:lang w:eastAsia="es-ES"/>
        </w:rPr>
        <w:t xml:space="preserve">los servicios solicitados por la accionante, debido a que su </w:t>
      </w:r>
      <w:r w:rsidRPr="0031239D">
        <w:rPr>
          <w:rFonts w:ascii="Times New Roman" w:hAnsi="Times New Roman" w:cs="Times New Roman"/>
          <w:sz w:val="28"/>
          <w:szCs w:val="28"/>
          <w:lang w:eastAsia="es-ES"/>
        </w:rPr>
        <w:t xml:space="preserve">tratamiento </w:t>
      </w:r>
      <w:r w:rsidR="0045649A" w:rsidRPr="0031239D">
        <w:rPr>
          <w:rFonts w:ascii="Times New Roman" w:hAnsi="Times New Roman" w:cs="Times New Roman"/>
          <w:sz w:val="28"/>
          <w:szCs w:val="28"/>
          <w:lang w:eastAsia="es-ES"/>
        </w:rPr>
        <w:t>consistente en los servicios de “</w:t>
      </w:r>
      <w:r w:rsidR="0045649A" w:rsidRPr="0031239D">
        <w:rPr>
          <w:rFonts w:ascii="Times New Roman" w:hAnsi="Times New Roman" w:cs="Times New Roman"/>
          <w:i/>
          <w:sz w:val="28"/>
          <w:szCs w:val="28"/>
          <w:lang w:eastAsia="es-ES"/>
        </w:rPr>
        <w:t>consulta global o de primera vez y consulta de control y seguimiento en medicina general y especializada, en psiquiatría</w:t>
      </w:r>
      <w:r w:rsidR="0045649A" w:rsidRPr="0031239D">
        <w:rPr>
          <w:rFonts w:ascii="Times New Roman" w:hAnsi="Times New Roman" w:cs="Times New Roman"/>
          <w:sz w:val="28"/>
          <w:szCs w:val="28"/>
          <w:lang w:eastAsia="es-ES"/>
        </w:rPr>
        <w:t>”</w:t>
      </w:r>
      <w:r w:rsidR="006A1DC6" w:rsidRPr="0031239D">
        <w:rPr>
          <w:rFonts w:ascii="Times New Roman" w:hAnsi="Times New Roman" w:cs="Times New Roman"/>
          <w:sz w:val="28"/>
          <w:szCs w:val="28"/>
          <w:lang w:eastAsia="es-ES"/>
        </w:rPr>
        <w:t xml:space="preserve"> y “</w:t>
      </w:r>
      <w:r w:rsidR="006A1DC6" w:rsidRPr="0031239D">
        <w:rPr>
          <w:rFonts w:ascii="Times New Roman" w:hAnsi="Times New Roman" w:cs="Times New Roman"/>
          <w:i/>
          <w:sz w:val="28"/>
          <w:szCs w:val="28"/>
          <w:lang w:eastAsia="es-ES"/>
        </w:rPr>
        <w:t>en las demás especialidades requeridas</w:t>
      </w:r>
      <w:r w:rsidR="006A1DC6" w:rsidRPr="0031239D">
        <w:rPr>
          <w:rFonts w:ascii="Times New Roman" w:hAnsi="Times New Roman" w:cs="Times New Roman"/>
          <w:sz w:val="28"/>
          <w:szCs w:val="28"/>
          <w:lang w:eastAsia="es-ES"/>
        </w:rPr>
        <w:t>”</w:t>
      </w:r>
      <w:r w:rsidR="0045649A" w:rsidRPr="0031239D">
        <w:rPr>
          <w:rFonts w:ascii="Times New Roman" w:hAnsi="Times New Roman" w:cs="Times New Roman"/>
          <w:sz w:val="28"/>
          <w:szCs w:val="28"/>
          <w:lang w:eastAsia="es-ES"/>
        </w:rPr>
        <w:t xml:space="preserve">, están incluidos en </w:t>
      </w:r>
      <w:r w:rsidRPr="0031239D">
        <w:rPr>
          <w:rFonts w:ascii="Times New Roman" w:hAnsi="Times New Roman" w:cs="Times New Roman"/>
          <w:sz w:val="28"/>
          <w:szCs w:val="28"/>
          <w:lang w:eastAsia="es-ES"/>
        </w:rPr>
        <w:t>e</w:t>
      </w:r>
      <w:r w:rsidR="006A1DC6" w:rsidRPr="0031239D">
        <w:rPr>
          <w:rFonts w:ascii="Times New Roman" w:hAnsi="Times New Roman" w:cs="Times New Roman"/>
          <w:sz w:val="28"/>
          <w:szCs w:val="28"/>
          <w:lang w:eastAsia="es-ES"/>
        </w:rPr>
        <w:t>l Plan de Beneficios en Salud</w:t>
      </w:r>
      <w:r w:rsidR="0045649A" w:rsidRPr="0031239D">
        <w:rPr>
          <w:rStyle w:val="Refdenotaalpie"/>
          <w:rFonts w:ascii="Times New Roman" w:hAnsi="Times New Roman" w:cs="Times New Roman"/>
          <w:sz w:val="28"/>
          <w:szCs w:val="28"/>
          <w:lang w:eastAsia="es-ES"/>
        </w:rPr>
        <w:footnoteReference w:id="2"/>
      </w:r>
      <w:r w:rsidR="006A1DC6" w:rsidRPr="0031239D">
        <w:rPr>
          <w:rFonts w:ascii="Times New Roman" w:hAnsi="Times New Roman" w:cs="Times New Roman"/>
          <w:sz w:val="28"/>
          <w:szCs w:val="28"/>
          <w:lang w:eastAsia="es-ES"/>
        </w:rPr>
        <w:t>.</w:t>
      </w:r>
      <w:r w:rsidR="00E60F10" w:rsidRPr="0031239D">
        <w:rPr>
          <w:rFonts w:ascii="Times New Roman" w:hAnsi="Times New Roman" w:cs="Times New Roman"/>
          <w:sz w:val="28"/>
          <w:szCs w:val="28"/>
          <w:lang w:eastAsia="es-ES"/>
        </w:rPr>
        <w:t xml:space="preserve"> </w:t>
      </w:r>
    </w:p>
    <w:p w14:paraId="2B2143A4" w14:textId="77777777" w:rsidR="002D42B2" w:rsidRPr="0031239D" w:rsidRDefault="002D42B2" w:rsidP="0031239D">
      <w:pPr>
        <w:spacing w:after="0" w:line="240" w:lineRule="auto"/>
        <w:jc w:val="both"/>
        <w:rPr>
          <w:rFonts w:ascii="Times New Roman" w:hAnsi="Times New Roman" w:cs="Times New Roman"/>
          <w:sz w:val="28"/>
          <w:szCs w:val="28"/>
          <w:lang w:eastAsia="es-ES"/>
        </w:rPr>
      </w:pPr>
    </w:p>
    <w:p w14:paraId="362CC64B" w14:textId="77777777" w:rsidR="00E60F10" w:rsidRPr="0031239D" w:rsidRDefault="006A1DC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Igualmente, </w:t>
      </w:r>
      <w:r w:rsidR="00EA6E30" w:rsidRPr="0031239D">
        <w:rPr>
          <w:rFonts w:ascii="Times New Roman" w:hAnsi="Times New Roman" w:cs="Times New Roman"/>
          <w:sz w:val="28"/>
          <w:szCs w:val="28"/>
          <w:lang w:eastAsia="es-ES"/>
        </w:rPr>
        <w:t>indicó que a dicha empresa le co</w:t>
      </w:r>
      <w:r w:rsidR="002D42B2" w:rsidRPr="0031239D">
        <w:rPr>
          <w:rFonts w:ascii="Times New Roman" w:hAnsi="Times New Roman" w:cs="Times New Roman"/>
          <w:sz w:val="28"/>
          <w:szCs w:val="28"/>
          <w:lang w:eastAsia="es-ES"/>
        </w:rPr>
        <w:t xml:space="preserve">rresponde garantizar el acceso, en consideración </w:t>
      </w:r>
      <w:r w:rsidR="00323514" w:rsidRPr="0031239D">
        <w:rPr>
          <w:rFonts w:ascii="Times New Roman" w:hAnsi="Times New Roman" w:cs="Times New Roman"/>
          <w:sz w:val="28"/>
          <w:szCs w:val="28"/>
          <w:lang w:eastAsia="es-ES"/>
        </w:rPr>
        <w:t>a lo dispuesto en la Circular Única 51 de 2007 del Ministerio de la Protección Social</w:t>
      </w:r>
      <w:r w:rsidR="00323514" w:rsidRPr="0031239D">
        <w:rPr>
          <w:rStyle w:val="Refdenotaalpie"/>
          <w:rFonts w:ascii="Times New Roman" w:hAnsi="Times New Roman" w:cs="Times New Roman"/>
          <w:sz w:val="28"/>
          <w:szCs w:val="28"/>
          <w:lang w:eastAsia="es-ES"/>
        </w:rPr>
        <w:footnoteReference w:id="3"/>
      </w:r>
      <w:r w:rsidR="00323514" w:rsidRPr="0031239D">
        <w:rPr>
          <w:rFonts w:ascii="Times New Roman" w:hAnsi="Times New Roman" w:cs="Times New Roman"/>
          <w:sz w:val="28"/>
          <w:szCs w:val="28"/>
          <w:lang w:eastAsia="es-ES"/>
        </w:rPr>
        <w:t>, la Ley 1438 de 2011, artículo 22 y 124. Y, puntualmente, el servicio de transporte se requiere en razón de las Sentencias T-149 de 2011 y T-206 de 2013, “</w:t>
      </w:r>
      <w:r w:rsidR="00323514" w:rsidRPr="0031239D">
        <w:rPr>
          <w:rFonts w:ascii="Times New Roman" w:hAnsi="Times New Roman" w:cs="Times New Roman"/>
          <w:i/>
          <w:sz w:val="28"/>
          <w:szCs w:val="28"/>
          <w:lang w:eastAsia="es-ES"/>
        </w:rPr>
        <w:t>es obligación de todas las EPS suministrar el costo del servicio de transporte, cuando ellas mismas autorizan la práctica de un determinado procedimiento técnico en un lugar distinto al de la residencia del paciente, por tratarse de una prestación que se encuentra comprometida en los contenido</w:t>
      </w:r>
      <w:r w:rsidR="00FF0F9F" w:rsidRPr="0031239D">
        <w:rPr>
          <w:rFonts w:ascii="Times New Roman" w:hAnsi="Times New Roman" w:cs="Times New Roman"/>
          <w:i/>
          <w:sz w:val="28"/>
          <w:szCs w:val="28"/>
          <w:lang w:eastAsia="es-ES"/>
        </w:rPr>
        <w:t>s</w:t>
      </w:r>
      <w:r w:rsidR="00323514" w:rsidRPr="0031239D">
        <w:rPr>
          <w:rFonts w:ascii="Times New Roman" w:hAnsi="Times New Roman" w:cs="Times New Roman"/>
          <w:i/>
          <w:sz w:val="28"/>
          <w:szCs w:val="28"/>
          <w:lang w:eastAsia="es-ES"/>
        </w:rPr>
        <w:t xml:space="preserve"> del POS</w:t>
      </w:r>
      <w:r w:rsidR="00323514" w:rsidRPr="0031239D">
        <w:rPr>
          <w:rFonts w:ascii="Times New Roman" w:hAnsi="Times New Roman" w:cs="Times New Roman"/>
          <w:sz w:val="28"/>
          <w:szCs w:val="28"/>
          <w:lang w:eastAsia="es-ES"/>
        </w:rPr>
        <w:t xml:space="preserve">”. </w:t>
      </w:r>
    </w:p>
    <w:p w14:paraId="6EBFEB4F" w14:textId="77777777" w:rsidR="00E60F10" w:rsidRPr="0031239D" w:rsidRDefault="00E60F10" w:rsidP="0031239D">
      <w:pPr>
        <w:spacing w:after="0" w:line="240" w:lineRule="auto"/>
        <w:jc w:val="both"/>
        <w:rPr>
          <w:rFonts w:ascii="Times New Roman" w:hAnsi="Times New Roman" w:cs="Times New Roman"/>
          <w:sz w:val="28"/>
          <w:szCs w:val="28"/>
          <w:lang w:eastAsia="es-ES"/>
        </w:rPr>
      </w:pPr>
    </w:p>
    <w:p w14:paraId="53B31B27" w14:textId="77777777" w:rsidR="0080746A" w:rsidRPr="0031239D" w:rsidRDefault="00323514"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Así mismo, se precisó que se requiere asumir los costos de un acompañante en 3 situaciones: (a) cuando el paciente sea totalmente dependiente de un tercero para su desplazamiento; (b) requiera atención permanente para garantizar su integridad física y el ejercicio adecuado de sus labores cotidianas; </w:t>
      </w:r>
      <w:r w:rsidR="00FF0F9F" w:rsidRPr="0031239D">
        <w:rPr>
          <w:rFonts w:ascii="Times New Roman" w:hAnsi="Times New Roman" w:cs="Times New Roman"/>
          <w:sz w:val="28"/>
          <w:szCs w:val="28"/>
          <w:lang w:eastAsia="es-ES"/>
        </w:rPr>
        <w:t xml:space="preserve">y </w:t>
      </w:r>
      <w:r w:rsidRPr="0031239D">
        <w:rPr>
          <w:rFonts w:ascii="Times New Roman" w:hAnsi="Times New Roman" w:cs="Times New Roman"/>
          <w:sz w:val="28"/>
          <w:szCs w:val="28"/>
          <w:lang w:eastAsia="es-ES"/>
        </w:rPr>
        <w:t>(c)</w:t>
      </w:r>
      <w:r w:rsidR="00E60F10" w:rsidRPr="0031239D">
        <w:rPr>
          <w:rFonts w:ascii="Times New Roman" w:hAnsi="Times New Roman" w:cs="Times New Roman"/>
          <w:sz w:val="28"/>
          <w:szCs w:val="28"/>
          <w:lang w:eastAsia="es-ES"/>
        </w:rPr>
        <w:t xml:space="preserve"> ni él ni su núcleo familiar cuenta con los recursos suficientes para financiar el traslado.  </w:t>
      </w:r>
      <w:r w:rsidRPr="0031239D">
        <w:rPr>
          <w:rFonts w:ascii="Times New Roman" w:hAnsi="Times New Roman" w:cs="Times New Roman"/>
          <w:sz w:val="28"/>
          <w:szCs w:val="28"/>
          <w:lang w:eastAsia="es-ES"/>
        </w:rPr>
        <w:t xml:space="preserve"> </w:t>
      </w:r>
    </w:p>
    <w:p w14:paraId="19257EE9" w14:textId="77777777" w:rsidR="0080746A" w:rsidRPr="0031239D" w:rsidRDefault="0080746A" w:rsidP="0031239D">
      <w:pPr>
        <w:spacing w:after="0" w:line="240" w:lineRule="auto"/>
        <w:jc w:val="both"/>
        <w:rPr>
          <w:rFonts w:ascii="Times New Roman" w:hAnsi="Times New Roman" w:cs="Times New Roman"/>
          <w:sz w:val="28"/>
          <w:szCs w:val="28"/>
          <w:lang w:eastAsia="es-ES"/>
        </w:rPr>
      </w:pPr>
    </w:p>
    <w:p w14:paraId="4E827F05" w14:textId="77777777" w:rsidR="00EA6E30" w:rsidRPr="0031239D" w:rsidRDefault="00EA6E3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razón de lo anterior, solicitó al juez de conocimiento que se haga efectiva la “prestación y el financiamiento de los servicios de transporte y alojamiento requeridos por (la accionante) y un acompañante”, en caso de que se cumplan los lineamientos establecidos en el precedente constitucional. </w:t>
      </w:r>
    </w:p>
    <w:p w14:paraId="7F4FBC81" w14:textId="77777777" w:rsidR="00EA6E30" w:rsidRPr="0031239D" w:rsidRDefault="00EA6E30" w:rsidP="0031239D">
      <w:pPr>
        <w:spacing w:after="0" w:line="240" w:lineRule="auto"/>
        <w:jc w:val="both"/>
        <w:rPr>
          <w:rFonts w:ascii="Times New Roman" w:hAnsi="Times New Roman" w:cs="Times New Roman"/>
          <w:sz w:val="28"/>
          <w:szCs w:val="28"/>
          <w:lang w:eastAsia="es-ES"/>
        </w:rPr>
      </w:pPr>
    </w:p>
    <w:p w14:paraId="30FF8AF7" w14:textId="77777777" w:rsidR="005272CD" w:rsidRPr="0031239D" w:rsidRDefault="00EA6E3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relación con la alimentación, indicó que si bien al Instituto Departamental de Salud le corresponde asumir el costo de los servicios NO POS dirigido a población vulnerable, lo cierto es que dicho emolumento excede la capacidad presupuestal de esa entidad y, por consiguiente, sugiere que es una carga que debe asumir la </w:t>
      </w:r>
      <w:r w:rsidR="00806F91" w:rsidRPr="0031239D">
        <w:rPr>
          <w:rFonts w:ascii="Times New Roman" w:hAnsi="Times New Roman" w:cs="Times New Roman"/>
          <w:sz w:val="28"/>
          <w:szCs w:val="28"/>
          <w:lang w:eastAsia="es-ES"/>
        </w:rPr>
        <w:t>familia en virtud del principio de solidaridad.</w:t>
      </w:r>
      <w:r w:rsidR="00F136C3" w:rsidRPr="0031239D">
        <w:rPr>
          <w:rFonts w:ascii="Times New Roman" w:hAnsi="Times New Roman" w:cs="Times New Roman"/>
          <w:sz w:val="28"/>
          <w:szCs w:val="28"/>
          <w:lang w:eastAsia="es-ES"/>
        </w:rPr>
        <w:t xml:space="preserve"> </w:t>
      </w:r>
    </w:p>
    <w:p w14:paraId="5682E0FF" w14:textId="77777777" w:rsidR="005272CD" w:rsidRPr="0031239D" w:rsidRDefault="005272CD" w:rsidP="0031239D">
      <w:pPr>
        <w:spacing w:after="0" w:line="240" w:lineRule="auto"/>
        <w:jc w:val="both"/>
        <w:rPr>
          <w:rFonts w:ascii="Times New Roman" w:hAnsi="Times New Roman" w:cs="Times New Roman"/>
          <w:sz w:val="28"/>
          <w:szCs w:val="28"/>
          <w:lang w:eastAsia="es-ES"/>
        </w:rPr>
      </w:pPr>
    </w:p>
    <w:p w14:paraId="75FE8A79" w14:textId="77777777" w:rsidR="00EA6E30" w:rsidRPr="0031239D" w:rsidRDefault="00F136C3" w:rsidP="0031239D">
      <w:pPr>
        <w:spacing w:after="0" w:line="240" w:lineRule="auto"/>
        <w:jc w:val="both"/>
        <w:rPr>
          <w:rFonts w:ascii="Times New Roman" w:hAnsi="Times New Roman" w:cs="Times New Roman"/>
          <w:i/>
          <w:sz w:val="28"/>
          <w:szCs w:val="28"/>
          <w:lang w:eastAsia="es-ES"/>
        </w:rPr>
      </w:pPr>
      <w:r w:rsidRPr="0031239D">
        <w:rPr>
          <w:rFonts w:ascii="Times New Roman" w:hAnsi="Times New Roman" w:cs="Times New Roman"/>
          <w:sz w:val="28"/>
          <w:szCs w:val="28"/>
          <w:lang w:eastAsia="es-ES"/>
        </w:rPr>
        <w:t>Igualmente</w:t>
      </w:r>
      <w:r w:rsidR="005272CD" w:rsidRPr="0031239D">
        <w:rPr>
          <w:rFonts w:ascii="Times New Roman" w:hAnsi="Times New Roman" w:cs="Times New Roman"/>
          <w:sz w:val="28"/>
          <w:szCs w:val="28"/>
          <w:lang w:eastAsia="es-ES"/>
        </w:rPr>
        <w:t>,</w:t>
      </w:r>
      <w:r w:rsidRPr="0031239D">
        <w:rPr>
          <w:rFonts w:ascii="Times New Roman" w:hAnsi="Times New Roman" w:cs="Times New Roman"/>
          <w:sz w:val="28"/>
          <w:szCs w:val="28"/>
          <w:lang w:eastAsia="es-ES"/>
        </w:rPr>
        <w:t xml:space="preserve"> indicó que</w:t>
      </w:r>
      <w:r w:rsidR="005272CD" w:rsidRPr="0031239D">
        <w:rPr>
          <w:rFonts w:ascii="Times New Roman" w:hAnsi="Times New Roman" w:cs="Times New Roman"/>
          <w:sz w:val="28"/>
          <w:szCs w:val="28"/>
          <w:lang w:eastAsia="es-ES"/>
        </w:rPr>
        <w:t xml:space="preserve">, en aplicación de </w:t>
      </w:r>
      <w:r w:rsidR="00D04E14" w:rsidRPr="0031239D">
        <w:rPr>
          <w:rFonts w:ascii="Times New Roman" w:hAnsi="Times New Roman" w:cs="Times New Roman"/>
          <w:sz w:val="28"/>
          <w:szCs w:val="28"/>
          <w:lang w:eastAsia="es-ES"/>
        </w:rPr>
        <w:t xml:space="preserve">la Resolución 1479 de 2015, dictada por el Ministerio de Salud y Protección Social y </w:t>
      </w:r>
      <w:r w:rsidR="005272CD" w:rsidRPr="0031239D">
        <w:rPr>
          <w:rFonts w:ascii="Times New Roman" w:hAnsi="Times New Roman" w:cs="Times New Roman"/>
          <w:sz w:val="28"/>
          <w:szCs w:val="28"/>
          <w:lang w:eastAsia="es-ES"/>
        </w:rPr>
        <w:t xml:space="preserve">la Resolución </w:t>
      </w:r>
      <w:r w:rsidR="0039094B" w:rsidRPr="0031239D">
        <w:rPr>
          <w:rFonts w:ascii="Times New Roman" w:hAnsi="Times New Roman" w:cs="Times New Roman"/>
          <w:sz w:val="28"/>
          <w:szCs w:val="28"/>
          <w:lang w:eastAsia="es-ES"/>
        </w:rPr>
        <w:t>1381 de 2018  del IDSN (por medio de la cual se derogó la Resolución 1602 de 2015</w:t>
      </w:r>
      <w:r w:rsidR="007D6A4F" w:rsidRPr="0031239D">
        <w:rPr>
          <w:rFonts w:ascii="Times New Roman" w:hAnsi="Times New Roman" w:cs="Times New Roman"/>
          <w:sz w:val="28"/>
          <w:szCs w:val="28"/>
          <w:lang w:eastAsia="es-ES"/>
        </w:rPr>
        <w:t xml:space="preserve"> del IDSN</w:t>
      </w:r>
      <w:r w:rsidR="0039094B" w:rsidRPr="0031239D">
        <w:rPr>
          <w:rFonts w:ascii="Times New Roman" w:hAnsi="Times New Roman" w:cs="Times New Roman"/>
          <w:sz w:val="28"/>
          <w:szCs w:val="28"/>
          <w:lang w:eastAsia="es-ES"/>
        </w:rPr>
        <w:t>)</w:t>
      </w:r>
      <w:r w:rsidR="00D04E14" w:rsidRPr="0031239D">
        <w:rPr>
          <w:rFonts w:ascii="Times New Roman" w:hAnsi="Times New Roman" w:cs="Times New Roman"/>
          <w:sz w:val="28"/>
          <w:szCs w:val="28"/>
          <w:lang w:eastAsia="es-ES"/>
        </w:rPr>
        <w:t xml:space="preserve"> y, en especial, de los artículos 1º y 2º, </w:t>
      </w:r>
      <w:r w:rsidRPr="0031239D">
        <w:rPr>
          <w:rFonts w:ascii="Times New Roman" w:hAnsi="Times New Roman" w:cs="Times New Roman"/>
          <w:sz w:val="28"/>
          <w:szCs w:val="28"/>
          <w:lang w:eastAsia="es-ES"/>
        </w:rPr>
        <w:t>COMFAMILIAR EPS es legalmente responsable de prestar todos los servicios médicos y, puede ejercer el cobro ante el Instituto Departamental en Salud solamente cuando se trate de prestaciones en salud y/o tecnologías no incluidas en el Plan de Beneficios de Salud prescritas desde el segundo</w:t>
      </w:r>
      <w:r w:rsidR="005272CD" w:rsidRPr="0031239D">
        <w:rPr>
          <w:rFonts w:ascii="Times New Roman" w:hAnsi="Times New Roman" w:cs="Times New Roman"/>
          <w:sz w:val="28"/>
          <w:szCs w:val="28"/>
          <w:lang w:eastAsia="es-ES"/>
        </w:rPr>
        <w:t xml:space="preserve"> nivel de atención en adelante. </w:t>
      </w:r>
    </w:p>
    <w:p w14:paraId="41133D1E" w14:textId="77777777" w:rsidR="00771E4A" w:rsidRPr="0031239D" w:rsidRDefault="00771E4A" w:rsidP="0031239D">
      <w:pPr>
        <w:spacing w:after="0" w:line="240" w:lineRule="auto"/>
        <w:jc w:val="both"/>
        <w:rPr>
          <w:rFonts w:ascii="Times New Roman" w:hAnsi="Times New Roman" w:cs="Times New Roman"/>
          <w:sz w:val="28"/>
          <w:szCs w:val="28"/>
        </w:rPr>
      </w:pPr>
    </w:p>
    <w:p w14:paraId="1A1C76CD" w14:textId="77777777" w:rsidR="00103F88" w:rsidRPr="0031239D" w:rsidRDefault="005C32D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5.1.2.</w:t>
      </w:r>
      <w:r w:rsidR="00680908" w:rsidRPr="0031239D">
        <w:rPr>
          <w:rFonts w:ascii="Times New Roman" w:hAnsi="Times New Roman" w:cs="Times New Roman"/>
          <w:sz w:val="28"/>
          <w:szCs w:val="28"/>
          <w:lang w:eastAsia="es-ES"/>
        </w:rPr>
        <w:t xml:space="preserve"> La</w:t>
      </w:r>
      <w:r w:rsidRPr="0031239D">
        <w:rPr>
          <w:rFonts w:ascii="Times New Roman" w:hAnsi="Times New Roman" w:cs="Times New Roman"/>
          <w:sz w:val="28"/>
          <w:szCs w:val="28"/>
          <w:lang w:eastAsia="es-ES"/>
        </w:rPr>
        <w:t xml:space="preserve"> </w:t>
      </w:r>
      <w:r w:rsidRPr="0031239D">
        <w:rPr>
          <w:rFonts w:ascii="Times New Roman" w:hAnsi="Times New Roman" w:cs="Times New Roman"/>
          <w:b/>
          <w:i/>
          <w:sz w:val="28"/>
          <w:szCs w:val="28"/>
          <w:lang w:eastAsia="es-ES"/>
        </w:rPr>
        <w:t>Caja de Compensación Familiar de Nariño EPS (COMFAMILIAR EPS)</w:t>
      </w:r>
      <w:r w:rsidRPr="0031239D">
        <w:rPr>
          <w:rFonts w:ascii="Times New Roman" w:hAnsi="Times New Roman" w:cs="Times New Roman"/>
          <w:sz w:val="28"/>
          <w:szCs w:val="28"/>
          <w:lang w:eastAsia="es-ES"/>
        </w:rPr>
        <w:t xml:space="preserve">, por medio de escrito presentado el 3 de agosto de 2018, solicitó </w:t>
      </w:r>
      <w:r w:rsidR="00D772D4" w:rsidRPr="0031239D">
        <w:rPr>
          <w:rFonts w:ascii="Times New Roman" w:hAnsi="Times New Roman" w:cs="Times New Roman"/>
          <w:sz w:val="28"/>
          <w:szCs w:val="28"/>
          <w:lang w:eastAsia="es-ES"/>
        </w:rPr>
        <w:t xml:space="preserve">declarar improcedente </w:t>
      </w:r>
      <w:r w:rsidR="008624BB" w:rsidRPr="0031239D">
        <w:rPr>
          <w:rFonts w:ascii="Times New Roman" w:hAnsi="Times New Roman" w:cs="Times New Roman"/>
          <w:sz w:val="28"/>
          <w:szCs w:val="28"/>
          <w:lang w:eastAsia="es-ES"/>
        </w:rPr>
        <w:t>la acción de tutela.</w:t>
      </w:r>
      <w:r w:rsidR="00A97B09" w:rsidRPr="0031239D">
        <w:rPr>
          <w:rFonts w:ascii="Times New Roman" w:hAnsi="Times New Roman" w:cs="Times New Roman"/>
          <w:sz w:val="28"/>
          <w:szCs w:val="28"/>
          <w:lang w:eastAsia="es-ES"/>
        </w:rPr>
        <w:t xml:space="preserve"> Manifestó que </w:t>
      </w:r>
      <w:r w:rsidR="00D772D4" w:rsidRPr="0031239D">
        <w:rPr>
          <w:rFonts w:ascii="Times New Roman" w:hAnsi="Times New Roman" w:cs="Times New Roman"/>
          <w:sz w:val="28"/>
          <w:szCs w:val="28"/>
          <w:lang w:eastAsia="es-ES"/>
        </w:rPr>
        <w:t xml:space="preserve">no existe un perjuicio irremediable que haga procedente la acción de amparo debido a que </w:t>
      </w:r>
      <w:r w:rsidR="00A97B09" w:rsidRPr="0031239D">
        <w:rPr>
          <w:rFonts w:ascii="Times New Roman" w:hAnsi="Times New Roman" w:cs="Times New Roman"/>
          <w:sz w:val="28"/>
          <w:szCs w:val="28"/>
          <w:lang w:eastAsia="es-ES"/>
        </w:rPr>
        <w:t>esa empresa ha garantizado el se</w:t>
      </w:r>
      <w:r w:rsidR="0049779E" w:rsidRPr="0031239D">
        <w:rPr>
          <w:rFonts w:ascii="Times New Roman" w:hAnsi="Times New Roman" w:cs="Times New Roman"/>
          <w:sz w:val="28"/>
          <w:szCs w:val="28"/>
          <w:lang w:eastAsia="es-ES"/>
        </w:rPr>
        <w:t xml:space="preserve">rvicio de salud a la accionante, </w:t>
      </w:r>
      <w:r w:rsidR="00D772D4" w:rsidRPr="0031239D">
        <w:rPr>
          <w:rFonts w:ascii="Times New Roman" w:hAnsi="Times New Roman" w:cs="Times New Roman"/>
          <w:sz w:val="28"/>
          <w:szCs w:val="28"/>
          <w:lang w:eastAsia="es-ES"/>
        </w:rPr>
        <w:t>y</w:t>
      </w:r>
      <w:r w:rsidR="0049779E" w:rsidRPr="0031239D">
        <w:rPr>
          <w:rFonts w:ascii="Times New Roman" w:hAnsi="Times New Roman" w:cs="Times New Roman"/>
          <w:sz w:val="28"/>
          <w:szCs w:val="28"/>
          <w:lang w:eastAsia="es-ES"/>
        </w:rPr>
        <w:t xml:space="preserve">a que ha cumplido con las obligaciones que le corresponden, así, por ejemplo, ha autorizado y prestado los servicios del POS que la demandante ha solicitado a esa entidad. </w:t>
      </w:r>
    </w:p>
    <w:p w14:paraId="51065436" w14:textId="77777777" w:rsidR="00103F88" w:rsidRPr="0031239D" w:rsidRDefault="00103F88" w:rsidP="0031239D">
      <w:pPr>
        <w:spacing w:after="0" w:line="240" w:lineRule="auto"/>
        <w:jc w:val="both"/>
        <w:rPr>
          <w:rFonts w:ascii="Times New Roman" w:hAnsi="Times New Roman" w:cs="Times New Roman"/>
          <w:sz w:val="28"/>
          <w:szCs w:val="28"/>
          <w:lang w:eastAsia="es-ES"/>
        </w:rPr>
      </w:pPr>
    </w:p>
    <w:p w14:paraId="7AD98F3A" w14:textId="77777777" w:rsidR="003A4E53" w:rsidRPr="0031239D" w:rsidRDefault="00103F8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Puntualmente, en relación con</w:t>
      </w:r>
      <w:r w:rsidR="00FB0D22" w:rsidRPr="0031239D">
        <w:rPr>
          <w:rFonts w:ascii="Times New Roman" w:hAnsi="Times New Roman" w:cs="Times New Roman"/>
          <w:sz w:val="28"/>
          <w:szCs w:val="28"/>
          <w:lang w:eastAsia="es-ES"/>
        </w:rPr>
        <w:t xml:space="preserve"> el transporte indicó que la EP</w:t>
      </w:r>
      <w:r w:rsidRPr="0031239D">
        <w:rPr>
          <w:rFonts w:ascii="Times New Roman" w:hAnsi="Times New Roman" w:cs="Times New Roman"/>
          <w:sz w:val="28"/>
          <w:szCs w:val="28"/>
          <w:lang w:eastAsia="es-ES"/>
        </w:rPr>
        <w:t xml:space="preserve">S ha procurado que los servicios que requiere la usuaria sean prestados en el lugar más cercano a su residencia y, por consiguiente, los gastos para trasladarse </w:t>
      </w:r>
      <w:r w:rsidR="008502AD" w:rsidRPr="0031239D">
        <w:rPr>
          <w:rFonts w:ascii="Times New Roman" w:hAnsi="Times New Roman" w:cs="Times New Roman"/>
          <w:sz w:val="28"/>
          <w:szCs w:val="28"/>
          <w:lang w:eastAsia="es-ES"/>
        </w:rPr>
        <w:t xml:space="preserve">consisten en una carga mínima que es responsabilidad de </w:t>
      </w:r>
      <w:r w:rsidRPr="0031239D">
        <w:rPr>
          <w:rFonts w:ascii="Times New Roman" w:hAnsi="Times New Roman" w:cs="Times New Roman"/>
          <w:sz w:val="28"/>
          <w:szCs w:val="28"/>
          <w:lang w:eastAsia="es-ES"/>
        </w:rPr>
        <w:t xml:space="preserve">ella y </w:t>
      </w:r>
      <w:r w:rsidR="008502AD" w:rsidRPr="0031239D">
        <w:rPr>
          <w:rFonts w:ascii="Times New Roman" w:hAnsi="Times New Roman" w:cs="Times New Roman"/>
          <w:sz w:val="28"/>
          <w:szCs w:val="28"/>
          <w:lang w:eastAsia="es-ES"/>
        </w:rPr>
        <w:t xml:space="preserve">de </w:t>
      </w:r>
      <w:r w:rsidRPr="0031239D">
        <w:rPr>
          <w:rFonts w:ascii="Times New Roman" w:hAnsi="Times New Roman" w:cs="Times New Roman"/>
          <w:sz w:val="28"/>
          <w:szCs w:val="28"/>
          <w:lang w:eastAsia="es-ES"/>
        </w:rPr>
        <w:t>su red de apoyo familiar, en razón del principio de solidaridad. En concordancia</w:t>
      </w:r>
      <w:r w:rsidR="001222B8"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lang w:eastAsia="es-ES"/>
        </w:rPr>
        <w:t xml:space="preserve">con lo cual </w:t>
      </w:r>
      <w:r w:rsidR="001222B8" w:rsidRPr="0031239D">
        <w:rPr>
          <w:rFonts w:ascii="Times New Roman" w:hAnsi="Times New Roman" w:cs="Times New Roman"/>
          <w:sz w:val="28"/>
          <w:szCs w:val="28"/>
          <w:lang w:eastAsia="es-ES"/>
        </w:rPr>
        <w:t xml:space="preserve">advirtió </w:t>
      </w:r>
      <w:r w:rsidRPr="0031239D">
        <w:rPr>
          <w:rFonts w:ascii="Times New Roman" w:hAnsi="Times New Roman" w:cs="Times New Roman"/>
          <w:sz w:val="28"/>
          <w:szCs w:val="28"/>
          <w:lang w:eastAsia="es-ES"/>
        </w:rPr>
        <w:t xml:space="preserve">un mal uso de la acción de tutela cuando </w:t>
      </w:r>
      <w:r w:rsidR="003710C9" w:rsidRPr="0031239D">
        <w:rPr>
          <w:rFonts w:ascii="Times New Roman" w:hAnsi="Times New Roman" w:cs="Times New Roman"/>
          <w:sz w:val="28"/>
          <w:szCs w:val="28"/>
          <w:lang w:eastAsia="es-ES"/>
        </w:rPr>
        <w:t>esta se ejerce “</w:t>
      </w:r>
      <w:r w:rsidR="003710C9" w:rsidRPr="0031239D">
        <w:rPr>
          <w:rFonts w:ascii="Times New Roman" w:hAnsi="Times New Roman" w:cs="Times New Roman"/>
          <w:i/>
          <w:sz w:val="28"/>
          <w:szCs w:val="28"/>
          <w:lang w:eastAsia="es-ES"/>
        </w:rPr>
        <w:t>tras cada formulación y autorización de servicios de salud</w:t>
      </w:r>
      <w:r w:rsidR="003710C9" w:rsidRPr="0031239D">
        <w:rPr>
          <w:rFonts w:ascii="Times New Roman" w:hAnsi="Times New Roman" w:cs="Times New Roman"/>
          <w:sz w:val="28"/>
          <w:szCs w:val="28"/>
          <w:lang w:eastAsia="es-ES"/>
        </w:rPr>
        <w:t xml:space="preserve">”. </w:t>
      </w:r>
    </w:p>
    <w:p w14:paraId="0758AEB1" w14:textId="77777777" w:rsidR="00582B43" w:rsidRPr="0031239D" w:rsidRDefault="00582B43" w:rsidP="0031239D">
      <w:pPr>
        <w:spacing w:after="0" w:line="240" w:lineRule="auto"/>
        <w:jc w:val="both"/>
        <w:rPr>
          <w:rFonts w:ascii="Times New Roman" w:hAnsi="Times New Roman" w:cs="Times New Roman"/>
          <w:sz w:val="28"/>
          <w:szCs w:val="28"/>
          <w:lang w:eastAsia="es-ES"/>
        </w:rPr>
      </w:pPr>
    </w:p>
    <w:p w14:paraId="70327146" w14:textId="77777777" w:rsidR="00582B43" w:rsidRPr="0031239D" w:rsidRDefault="00582B4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Seguidamente, puso de presente que en muchas oportunidades la EPS debe asumir los gastos de traslados como el pretendido, sin que se hubiese demostrad</w:t>
      </w:r>
      <w:r w:rsidR="008502AD" w:rsidRPr="0031239D">
        <w:rPr>
          <w:rFonts w:ascii="Times New Roman" w:hAnsi="Times New Roman" w:cs="Times New Roman"/>
          <w:sz w:val="28"/>
          <w:szCs w:val="28"/>
          <w:lang w:eastAsia="es-ES"/>
        </w:rPr>
        <w:t xml:space="preserve">o que </w:t>
      </w:r>
      <w:r w:rsidRPr="0031239D">
        <w:rPr>
          <w:rFonts w:ascii="Times New Roman" w:hAnsi="Times New Roman" w:cs="Times New Roman"/>
          <w:sz w:val="28"/>
          <w:szCs w:val="28"/>
          <w:lang w:eastAsia="es-ES"/>
        </w:rPr>
        <w:t>el paciente</w:t>
      </w:r>
      <w:r w:rsidR="008502AD" w:rsidRPr="0031239D">
        <w:rPr>
          <w:rFonts w:ascii="Times New Roman" w:hAnsi="Times New Roman" w:cs="Times New Roman"/>
          <w:sz w:val="28"/>
          <w:szCs w:val="28"/>
          <w:lang w:eastAsia="es-ES"/>
        </w:rPr>
        <w:t xml:space="preserve"> carezca de capacidad económica</w:t>
      </w:r>
      <w:r w:rsidRPr="0031239D">
        <w:rPr>
          <w:rFonts w:ascii="Times New Roman" w:hAnsi="Times New Roman" w:cs="Times New Roman"/>
          <w:sz w:val="28"/>
          <w:szCs w:val="28"/>
          <w:lang w:eastAsia="es-ES"/>
        </w:rPr>
        <w:t>, ocasionando un detrimento pat</w:t>
      </w:r>
      <w:r w:rsidR="008502AD" w:rsidRPr="0031239D">
        <w:rPr>
          <w:rFonts w:ascii="Times New Roman" w:hAnsi="Times New Roman" w:cs="Times New Roman"/>
          <w:sz w:val="28"/>
          <w:szCs w:val="28"/>
          <w:lang w:eastAsia="es-ES"/>
        </w:rPr>
        <w:t xml:space="preserve">rimonial a la entidad de salud y dificultando el cumplimiento de las obligaciones legales ordinarias. </w:t>
      </w:r>
    </w:p>
    <w:p w14:paraId="5A307461" w14:textId="77777777" w:rsidR="001222B8" w:rsidRPr="0031239D" w:rsidRDefault="001222B8" w:rsidP="0031239D">
      <w:pPr>
        <w:spacing w:after="0" w:line="240" w:lineRule="auto"/>
        <w:jc w:val="both"/>
        <w:rPr>
          <w:rFonts w:ascii="Times New Roman" w:hAnsi="Times New Roman" w:cs="Times New Roman"/>
          <w:sz w:val="28"/>
          <w:szCs w:val="28"/>
          <w:lang w:eastAsia="es-ES"/>
        </w:rPr>
      </w:pPr>
    </w:p>
    <w:p w14:paraId="0FED8116" w14:textId="77777777" w:rsidR="001222B8" w:rsidRPr="0031239D" w:rsidRDefault="0095723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Así las cosas, solicitó negar la pretensión de autorizar l</w:t>
      </w:r>
      <w:r w:rsidR="00D031E3" w:rsidRPr="0031239D">
        <w:rPr>
          <w:rFonts w:ascii="Times New Roman" w:hAnsi="Times New Roman" w:cs="Times New Roman"/>
          <w:sz w:val="28"/>
          <w:szCs w:val="28"/>
          <w:lang w:eastAsia="es-ES"/>
        </w:rPr>
        <w:t>os</w:t>
      </w:r>
      <w:r w:rsidRPr="0031239D">
        <w:rPr>
          <w:rFonts w:ascii="Times New Roman" w:hAnsi="Times New Roman" w:cs="Times New Roman"/>
          <w:sz w:val="28"/>
          <w:szCs w:val="28"/>
          <w:lang w:eastAsia="es-ES"/>
        </w:rPr>
        <w:t xml:space="preserve"> servicio</w:t>
      </w:r>
      <w:r w:rsidR="00D031E3" w:rsidRPr="0031239D">
        <w:rPr>
          <w:rFonts w:ascii="Times New Roman" w:hAnsi="Times New Roman" w:cs="Times New Roman"/>
          <w:sz w:val="28"/>
          <w:szCs w:val="28"/>
          <w:lang w:eastAsia="es-ES"/>
        </w:rPr>
        <w:t>s</w:t>
      </w:r>
      <w:r w:rsidRPr="0031239D">
        <w:rPr>
          <w:rFonts w:ascii="Times New Roman" w:hAnsi="Times New Roman" w:cs="Times New Roman"/>
          <w:sz w:val="28"/>
          <w:szCs w:val="28"/>
          <w:lang w:eastAsia="es-ES"/>
        </w:rPr>
        <w:t xml:space="preserve"> de transporte, </w:t>
      </w:r>
      <w:r w:rsidR="001222B8" w:rsidRPr="0031239D">
        <w:rPr>
          <w:rFonts w:ascii="Times New Roman" w:hAnsi="Times New Roman" w:cs="Times New Roman"/>
          <w:sz w:val="28"/>
          <w:szCs w:val="28"/>
          <w:lang w:eastAsia="es-ES"/>
        </w:rPr>
        <w:t>alojamiento y alimentación</w:t>
      </w:r>
      <w:r w:rsidR="00D031E3" w:rsidRPr="0031239D">
        <w:rPr>
          <w:rFonts w:ascii="Times New Roman" w:hAnsi="Times New Roman" w:cs="Times New Roman"/>
          <w:sz w:val="28"/>
          <w:szCs w:val="28"/>
          <w:lang w:eastAsia="es-ES"/>
        </w:rPr>
        <w:t xml:space="preserve">. En todo caso, de acceder a dicha solicitud, solicitó ordenar al Instituto Departamental de Salud de Nariño que asuma las competencias para garantizar dichas pretensiones, dado que a este le corresponde asumir los servicios NO POS o excluidos del POS, según lo dispuesto en </w:t>
      </w:r>
      <w:r w:rsidR="00F93805" w:rsidRPr="0031239D">
        <w:rPr>
          <w:rFonts w:ascii="Times New Roman" w:hAnsi="Times New Roman" w:cs="Times New Roman"/>
          <w:sz w:val="28"/>
          <w:szCs w:val="28"/>
          <w:lang w:eastAsia="es-ES"/>
        </w:rPr>
        <w:t>el Decreto 806 de 1998, artículo 31, y Ley 715 de 2001</w:t>
      </w:r>
      <w:r w:rsidR="009E05EC" w:rsidRPr="0031239D">
        <w:rPr>
          <w:rFonts w:ascii="Times New Roman" w:hAnsi="Times New Roman" w:cs="Times New Roman"/>
          <w:sz w:val="28"/>
          <w:szCs w:val="28"/>
          <w:lang w:eastAsia="es-ES"/>
        </w:rPr>
        <w:t>, artículo 43 (43.2.1. y 43.2.2)</w:t>
      </w:r>
      <w:r w:rsidR="00F93805" w:rsidRPr="0031239D">
        <w:rPr>
          <w:rFonts w:ascii="Times New Roman" w:hAnsi="Times New Roman" w:cs="Times New Roman"/>
          <w:sz w:val="28"/>
          <w:szCs w:val="28"/>
          <w:lang w:eastAsia="es-ES"/>
        </w:rPr>
        <w:t>,</w:t>
      </w:r>
      <w:r w:rsidR="009E05EC" w:rsidRPr="0031239D">
        <w:rPr>
          <w:rFonts w:ascii="Times New Roman" w:hAnsi="Times New Roman" w:cs="Times New Roman"/>
          <w:sz w:val="28"/>
          <w:szCs w:val="28"/>
          <w:lang w:eastAsia="es-ES"/>
        </w:rPr>
        <w:t xml:space="preserve"> Resolución 5334 de 2008, artículo 4º, Resolución 1479</w:t>
      </w:r>
      <w:r w:rsidR="00BB3441" w:rsidRPr="0031239D">
        <w:rPr>
          <w:rFonts w:ascii="Times New Roman" w:hAnsi="Times New Roman" w:cs="Times New Roman"/>
          <w:sz w:val="28"/>
          <w:szCs w:val="28"/>
          <w:lang w:eastAsia="es-ES"/>
        </w:rPr>
        <w:t xml:space="preserve"> del 2015, modificada por la Resolución 1667 de 2015 del Instituto Departamental de Salud de Nariño, </w:t>
      </w:r>
      <w:r w:rsidR="00D772D4" w:rsidRPr="0031239D">
        <w:rPr>
          <w:rFonts w:ascii="Times New Roman" w:hAnsi="Times New Roman" w:cs="Times New Roman"/>
          <w:sz w:val="28"/>
          <w:szCs w:val="28"/>
          <w:lang w:eastAsia="es-ES"/>
        </w:rPr>
        <w:t>artículo 3º, así como la jurisprudencia de la Corte Constitucional (T-788 de 2008 y T-556 de 2016)</w:t>
      </w:r>
      <w:r w:rsidR="00D031E3" w:rsidRPr="0031239D">
        <w:rPr>
          <w:rFonts w:ascii="Times New Roman" w:hAnsi="Times New Roman" w:cs="Times New Roman"/>
          <w:sz w:val="28"/>
          <w:szCs w:val="28"/>
          <w:lang w:eastAsia="es-ES"/>
        </w:rPr>
        <w:t>.</w:t>
      </w:r>
    </w:p>
    <w:p w14:paraId="257DE649" w14:textId="77777777" w:rsidR="00D031E3" w:rsidRPr="0031239D" w:rsidRDefault="00D031E3" w:rsidP="0031239D">
      <w:pPr>
        <w:spacing w:after="0" w:line="240" w:lineRule="auto"/>
        <w:jc w:val="both"/>
        <w:rPr>
          <w:rFonts w:ascii="Times New Roman" w:hAnsi="Times New Roman" w:cs="Times New Roman"/>
          <w:sz w:val="28"/>
          <w:szCs w:val="28"/>
          <w:lang w:eastAsia="es-ES"/>
        </w:rPr>
      </w:pPr>
    </w:p>
    <w:p w14:paraId="69F84852" w14:textId="77777777" w:rsidR="001222B8" w:rsidRPr="0031239D" w:rsidRDefault="0095723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En relación con el tratamiento integral, advirtió que a la fecha se ha garantizado el acceso a los servicios de salud y solamente es posible acceder a dicha pretensión cuando “</w:t>
      </w:r>
      <w:r w:rsidRPr="0031239D">
        <w:rPr>
          <w:rFonts w:ascii="Times New Roman" w:hAnsi="Times New Roman" w:cs="Times New Roman"/>
          <w:i/>
          <w:sz w:val="28"/>
          <w:szCs w:val="28"/>
          <w:lang w:eastAsia="es-ES"/>
        </w:rPr>
        <w:t>existan justificaciones concretas emitidas por los médicos tratantes más no cuando el paciente lo demanda</w:t>
      </w:r>
      <w:r w:rsidRPr="0031239D">
        <w:rPr>
          <w:rFonts w:ascii="Times New Roman" w:hAnsi="Times New Roman" w:cs="Times New Roman"/>
          <w:sz w:val="28"/>
          <w:szCs w:val="28"/>
          <w:lang w:eastAsia="es-ES"/>
        </w:rPr>
        <w:t>”</w:t>
      </w:r>
      <w:r w:rsidR="00DF2524" w:rsidRPr="0031239D">
        <w:rPr>
          <w:rStyle w:val="Refdenotaalpie"/>
          <w:rFonts w:ascii="Times New Roman" w:hAnsi="Times New Roman" w:cs="Times New Roman"/>
          <w:sz w:val="28"/>
          <w:szCs w:val="28"/>
          <w:lang w:eastAsia="es-ES"/>
        </w:rPr>
        <w:footnoteReference w:id="4"/>
      </w:r>
      <w:r w:rsidRPr="0031239D">
        <w:rPr>
          <w:rFonts w:ascii="Times New Roman" w:hAnsi="Times New Roman" w:cs="Times New Roman"/>
          <w:sz w:val="28"/>
          <w:szCs w:val="28"/>
          <w:lang w:eastAsia="es-ES"/>
        </w:rPr>
        <w:t xml:space="preserve">. En esa medida, solicitó también negar la pretensión de tratamiento integral. </w:t>
      </w:r>
    </w:p>
    <w:p w14:paraId="74FB6EC4" w14:textId="77777777" w:rsidR="00664C0B" w:rsidRPr="0031239D" w:rsidRDefault="00664C0B" w:rsidP="0031239D">
      <w:pPr>
        <w:spacing w:after="0" w:line="240" w:lineRule="auto"/>
        <w:jc w:val="both"/>
        <w:rPr>
          <w:rFonts w:ascii="Times New Roman" w:hAnsi="Times New Roman" w:cs="Times New Roman"/>
          <w:sz w:val="28"/>
          <w:szCs w:val="28"/>
          <w:lang w:eastAsia="es-ES"/>
        </w:rPr>
      </w:pPr>
    </w:p>
    <w:p w14:paraId="6CD55481" w14:textId="77777777" w:rsidR="00664C0B" w:rsidRPr="0031239D" w:rsidRDefault="00664C0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i/>
          <w:sz w:val="28"/>
          <w:szCs w:val="28"/>
          <w:lang w:eastAsia="es-ES"/>
        </w:rPr>
        <w:t>Documentos anexos</w:t>
      </w:r>
      <w:r w:rsidRPr="0031239D">
        <w:rPr>
          <w:rFonts w:ascii="Times New Roman" w:hAnsi="Times New Roman" w:cs="Times New Roman"/>
          <w:sz w:val="28"/>
          <w:szCs w:val="28"/>
          <w:lang w:eastAsia="es-ES"/>
        </w:rPr>
        <w:t>:</w:t>
      </w:r>
    </w:p>
    <w:p w14:paraId="4F17CA14" w14:textId="77777777" w:rsidR="00664C0B" w:rsidRPr="0031239D" w:rsidRDefault="00664C0B" w:rsidP="0031239D">
      <w:pPr>
        <w:spacing w:after="0" w:line="240" w:lineRule="auto"/>
        <w:jc w:val="both"/>
        <w:rPr>
          <w:rFonts w:ascii="Times New Roman" w:hAnsi="Times New Roman" w:cs="Times New Roman"/>
          <w:sz w:val="28"/>
          <w:szCs w:val="28"/>
          <w:lang w:eastAsia="es-ES"/>
        </w:rPr>
      </w:pPr>
    </w:p>
    <w:p w14:paraId="5EB04CC9" w14:textId="77777777" w:rsidR="00664C0B" w:rsidRPr="0031239D" w:rsidRDefault="00664C0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Historial de servicios autorizados emitidos por EPS COMFAMILIAR DE NARIÑO  a favor de la accionante.</w:t>
      </w:r>
    </w:p>
    <w:p w14:paraId="2C7EADF6" w14:textId="77777777" w:rsidR="00664C0B" w:rsidRPr="0031239D" w:rsidRDefault="00664C0B" w:rsidP="0031239D">
      <w:pPr>
        <w:spacing w:after="0" w:line="240" w:lineRule="auto"/>
        <w:jc w:val="both"/>
        <w:rPr>
          <w:rFonts w:ascii="Times New Roman" w:hAnsi="Times New Roman" w:cs="Times New Roman"/>
          <w:sz w:val="28"/>
          <w:szCs w:val="28"/>
          <w:lang w:eastAsia="es-ES"/>
        </w:rPr>
      </w:pPr>
    </w:p>
    <w:p w14:paraId="12E48246" w14:textId="77777777" w:rsidR="00664C0B" w:rsidRPr="0031239D" w:rsidRDefault="00664C0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 Copia de Circular Externa No. 228 emitida por el Instituto Departamental de Salud de Nariño sobre los </w:t>
      </w:r>
      <w:r w:rsidR="00556024" w:rsidRPr="0031239D">
        <w:rPr>
          <w:rFonts w:ascii="Times New Roman" w:hAnsi="Times New Roman" w:cs="Times New Roman"/>
          <w:sz w:val="28"/>
          <w:szCs w:val="28"/>
          <w:lang w:eastAsia="es-ES"/>
        </w:rPr>
        <w:t>requisitos para autorizar servicios excluidos del POS</w:t>
      </w:r>
      <w:r w:rsidR="006206A5" w:rsidRPr="0031239D">
        <w:rPr>
          <w:rFonts w:ascii="Times New Roman" w:hAnsi="Times New Roman" w:cs="Times New Roman"/>
          <w:sz w:val="28"/>
          <w:szCs w:val="28"/>
          <w:lang w:eastAsia="es-ES"/>
        </w:rPr>
        <w:t xml:space="preserve">. </w:t>
      </w:r>
    </w:p>
    <w:p w14:paraId="63666AFB" w14:textId="77777777" w:rsidR="006206A5" w:rsidRPr="0031239D" w:rsidRDefault="006206A5" w:rsidP="0031239D">
      <w:pPr>
        <w:spacing w:after="0" w:line="240" w:lineRule="auto"/>
        <w:jc w:val="both"/>
        <w:rPr>
          <w:rFonts w:ascii="Times New Roman" w:hAnsi="Times New Roman" w:cs="Times New Roman"/>
          <w:sz w:val="28"/>
          <w:szCs w:val="28"/>
          <w:lang w:eastAsia="es-ES"/>
        </w:rPr>
      </w:pPr>
    </w:p>
    <w:p w14:paraId="6B22F7D2" w14:textId="77777777" w:rsidR="006206A5" w:rsidRPr="0031239D" w:rsidRDefault="006206A5"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 xml:space="preserve">5.2. </w:t>
      </w:r>
      <w:r w:rsidRPr="0031239D">
        <w:rPr>
          <w:rFonts w:ascii="Times New Roman" w:eastAsia="Calibri" w:hAnsi="Times New Roman" w:cs="Times New Roman"/>
          <w:i/>
          <w:sz w:val="28"/>
          <w:szCs w:val="28"/>
          <w:lang w:val="es-AR" w:eastAsia="es-ES"/>
        </w:rPr>
        <w:t xml:space="preserve">Señora </w:t>
      </w:r>
      <w:r w:rsidRPr="0031239D">
        <w:rPr>
          <w:rFonts w:ascii="Times New Roman" w:hAnsi="Times New Roman" w:cs="Times New Roman"/>
          <w:i/>
          <w:sz w:val="28"/>
          <w:szCs w:val="28"/>
          <w:lang w:eastAsia="es-ES"/>
        </w:rPr>
        <w:t>Luz Dary Zamora Sinitsterra contra ASMET SALUD EPS (Expediente T-7.117.030)</w:t>
      </w:r>
    </w:p>
    <w:p w14:paraId="378A2EEC" w14:textId="77777777" w:rsidR="00556024" w:rsidRPr="0031239D" w:rsidRDefault="00556024" w:rsidP="0031239D">
      <w:pPr>
        <w:spacing w:after="0" w:line="240" w:lineRule="auto"/>
        <w:jc w:val="both"/>
        <w:rPr>
          <w:rFonts w:ascii="Times New Roman" w:hAnsi="Times New Roman" w:cs="Times New Roman"/>
          <w:sz w:val="28"/>
          <w:szCs w:val="28"/>
          <w:lang w:eastAsia="es-ES"/>
        </w:rPr>
      </w:pPr>
    </w:p>
    <w:p w14:paraId="4B36E27C" w14:textId="77777777" w:rsidR="00FE055F" w:rsidRPr="0031239D" w:rsidRDefault="0052165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5.2.1. </w:t>
      </w:r>
      <w:r w:rsidRPr="0031239D">
        <w:rPr>
          <w:rFonts w:ascii="Times New Roman" w:hAnsi="Times New Roman" w:cs="Times New Roman"/>
          <w:i/>
          <w:sz w:val="28"/>
          <w:szCs w:val="28"/>
          <w:lang w:eastAsia="es-ES"/>
        </w:rPr>
        <w:t>Asmet Salud EPS</w:t>
      </w:r>
      <w:r w:rsidRPr="0031239D">
        <w:rPr>
          <w:rFonts w:ascii="Times New Roman" w:hAnsi="Times New Roman" w:cs="Times New Roman"/>
          <w:sz w:val="28"/>
          <w:szCs w:val="28"/>
          <w:lang w:eastAsia="es-ES"/>
        </w:rPr>
        <w:t xml:space="preserve">, por medio de escrito presentado el 13 de septiembre de 2018, solicitó negar la acción de tutela. </w:t>
      </w:r>
    </w:p>
    <w:p w14:paraId="139B8538" w14:textId="77777777" w:rsidR="00FE055F" w:rsidRPr="0031239D" w:rsidRDefault="00FE055F" w:rsidP="0031239D">
      <w:pPr>
        <w:spacing w:after="0" w:line="240" w:lineRule="auto"/>
        <w:jc w:val="both"/>
        <w:rPr>
          <w:rFonts w:ascii="Times New Roman" w:hAnsi="Times New Roman" w:cs="Times New Roman"/>
          <w:sz w:val="28"/>
          <w:szCs w:val="28"/>
          <w:lang w:eastAsia="es-ES"/>
        </w:rPr>
      </w:pPr>
    </w:p>
    <w:p w14:paraId="50526479" w14:textId="77777777" w:rsidR="00FE055F" w:rsidRPr="0031239D" w:rsidRDefault="00FE055F"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Advirtió que esta entidad ha cumplido el tratamiento prescrito por el médico tratante de la demandante y adicionó que un requisito para acceder a servicios no contemplados en el Plan de Beneficios de Salud es la existencia de una orden médica, requisito con el cual no se cumple. Para fundamentar este argumento puso de presente la Resolución 5269 de 2017 y las Sentencias T-212 de 2011 y T-745 de 2013.</w:t>
      </w:r>
    </w:p>
    <w:p w14:paraId="03E55977" w14:textId="77777777" w:rsidR="00FE055F" w:rsidRPr="0031239D" w:rsidRDefault="00FE055F" w:rsidP="0031239D">
      <w:pPr>
        <w:spacing w:after="0" w:line="240" w:lineRule="auto"/>
        <w:jc w:val="both"/>
        <w:rPr>
          <w:rFonts w:ascii="Times New Roman" w:hAnsi="Times New Roman" w:cs="Times New Roman"/>
          <w:sz w:val="28"/>
          <w:szCs w:val="28"/>
          <w:lang w:eastAsia="es-ES"/>
        </w:rPr>
      </w:pPr>
    </w:p>
    <w:p w14:paraId="10A5E61A" w14:textId="77777777" w:rsidR="00FE055F" w:rsidRPr="0031239D" w:rsidRDefault="00FE055F"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relación con la solicitud de tratamiento integral, advirtió que es una pretensión que recae sobre hechos futuros e inciertos, debido a que al expediente no se allegó material probatorio que sustente dicha pretensión. Por consiguiente, no resulta posible acceder a esta solicitud so pena de generar una orden indeterminada, en contradicción de los parámetros jurisprudenciales establecidos al respecto en la Sentencia T-1177 de 2008.  </w:t>
      </w:r>
    </w:p>
    <w:p w14:paraId="47792BF1" w14:textId="77777777" w:rsidR="00FE055F" w:rsidRPr="0031239D" w:rsidRDefault="00FE055F" w:rsidP="0031239D">
      <w:pPr>
        <w:spacing w:after="0" w:line="240" w:lineRule="auto"/>
        <w:jc w:val="both"/>
        <w:rPr>
          <w:rFonts w:ascii="Times New Roman" w:hAnsi="Times New Roman" w:cs="Times New Roman"/>
          <w:sz w:val="28"/>
          <w:szCs w:val="28"/>
          <w:lang w:eastAsia="es-ES"/>
        </w:rPr>
      </w:pPr>
    </w:p>
    <w:p w14:paraId="0E9794BF" w14:textId="77777777" w:rsidR="00EA1358" w:rsidRPr="0031239D" w:rsidRDefault="007B02A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Señaló que, según la Ley 1751 de 2015 y la Resolución 5269 de 2017, las EPS se encuentran obligadas a cubrir el acceso a los servicios en el Plan de Beneficios de Salud</w:t>
      </w:r>
      <w:r w:rsidR="00EA1358"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lang w:eastAsia="es-ES"/>
        </w:rPr>
        <w:t>Por su parte, las entidades territoriales</w:t>
      </w:r>
      <w:r w:rsidR="009C6310" w:rsidRPr="0031239D">
        <w:rPr>
          <w:rFonts w:ascii="Times New Roman" w:hAnsi="Times New Roman" w:cs="Times New Roman"/>
          <w:sz w:val="28"/>
          <w:szCs w:val="28"/>
          <w:lang w:eastAsia="es-ES"/>
        </w:rPr>
        <w:t>, de acuerdo con la Resolución 1479 de 2015,</w:t>
      </w:r>
      <w:r w:rsidRPr="0031239D">
        <w:rPr>
          <w:rFonts w:ascii="Times New Roman" w:hAnsi="Times New Roman" w:cs="Times New Roman"/>
          <w:sz w:val="28"/>
          <w:szCs w:val="28"/>
          <w:lang w:eastAsia="es-ES"/>
        </w:rPr>
        <w:t xml:space="preserve"> deben asumir los costos de los servicio</w:t>
      </w:r>
      <w:r w:rsidR="009C6310" w:rsidRPr="0031239D">
        <w:rPr>
          <w:rFonts w:ascii="Times New Roman" w:hAnsi="Times New Roman" w:cs="Times New Roman"/>
          <w:sz w:val="28"/>
          <w:szCs w:val="28"/>
          <w:lang w:eastAsia="es-ES"/>
        </w:rPr>
        <w:t xml:space="preserve">s no contemplados en dicho Plan y de las exclusiones. Sin embargo, por órdenes de “CTC y fallos de tutela” la EPS ha asumido costos de estos </w:t>
      </w:r>
      <w:r w:rsidR="00EA1358" w:rsidRPr="0031239D">
        <w:rPr>
          <w:rFonts w:ascii="Times New Roman" w:hAnsi="Times New Roman" w:cs="Times New Roman"/>
          <w:sz w:val="28"/>
          <w:szCs w:val="28"/>
          <w:lang w:eastAsia="es-ES"/>
        </w:rPr>
        <w:t xml:space="preserve">últimos </w:t>
      </w:r>
      <w:r w:rsidR="009C6310" w:rsidRPr="0031239D">
        <w:rPr>
          <w:rFonts w:ascii="Times New Roman" w:hAnsi="Times New Roman" w:cs="Times New Roman"/>
          <w:sz w:val="28"/>
          <w:szCs w:val="28"/>
          <w:lang w:eastAsia="es-ES"/>
        </w:rPr>
        <w:t>servicios, lo que ha ocasionado que el Departamento del Valle del Cauca ten</w:t>
      </w:r>
      <w:r w:rsidR="00FF0F9F" w:rsidRPr="0031239D">
        <w:rPr>
          <w:rFonts w:ascii="Times New Roman" w:hAnsi="Times New Roman" w:cs="Times New Roman"/>
          <w:sz w:val="28"/>
          <w:szCs w:val="28"/>
          <w:lang w:eastAsia="es-ES"/>
        </w:rPr>
        <w:t>ga</w:t>
      </w:r>
      <w:r w:rsidR="009C6310" w:rsidRPr="0031239D">
        <w:rPr>
          <w:rFonts w:ascii="Times New Roman" w:hAnsi="Times New Roman" w:cs="Times New Roman"/>
          <w:sz w:val="28"/>
          <w:szCs w:val="28"/>
          <w:lang w:eastAsia="es-ES"/>
        </w:rPr>
        <w:t xml:space="preserve"> una deud</w:t>
      </w:r>
      <w:r w:rsidR="00EA1358" w:rsidRPr="0031239D">
        <w:rPr>
          <w:rFonts w:ascii="Times New Roman" w:hAnsi="Times New Roman" w:cs="Times New Roman"/>
          <w:sz w:val="28"/>
          <w:szCs w:val="28"/>
          <w:lang w:eastAsia="es-ES"/>
        </w:rPr>
        <w:t xml:space="preserve">a a su favor de $9.241.677.814, suma que no se ha podido recuperar a pesar de recobros y demandas judiciales. Dicha situación ha ocasionado a su vez una deuda a favor de las IPS, las cuales se niegan a la prestación del servicio hasta tanto se pague la mora. </w:t>
      </w:r>
    </w:p>
    <w:p w14:paraId="68320ED8" w14:textId="77777777" w:rsidR="00EA1358" w:rsidRPr="0031239D" w:rsidRDefault="00EA1358" w:rsidP="0031239D">
      <w:pPr>
        <w:spacing w:after="0" w:line="240" w:lineRule="auto"/>
        <w:jc w:val="both"/>
        <w:rPr>
          <w:rFonts w:ascii="Times New Roman" w:hAnsi="Times New Roman" w:cs="Times New Roman"/>
          <w:sz w:val="28"/>
          <w:szCs w:val="28"/>
          <w:lang w:eastAsia="es-ES"/>
        </w:rPr>
      </w:pPr>
    </w:p>
    <w:p w14:paraId="63705BCB" w14:textId="77777777" w:rsidR="0052165B" w:rsidRPr="0031239D" w:rsidRDefault="00EA135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consecuencia, solicita que, en caso de acceder a las pretensiones, se ordene al Departamento del Valle del Cauca </w:t>
      </w:r>
      <w:r w:rsidR="00FE055F" w:rsidRPr="0031239D">
        <w:rPr>
          <w:rFonts w:ascii="Times New Roman" w:hAnsi="Times New Roman" w:cs="Times New Roman"/>
          <w:sz w:val="28"/>
          <w:szCs w:val="28"/>
          <w:lang w:eastAsia="es-ES"/>
        </w:rPr>
        <w:t>realizar</w:t>
      </w:r>
      <w:r w:rsidRPr="0031239D">
        <w:rPr>
          <w:rFonts w:ascii="Times New Roman" w:hAnsi="Times New Roman" w:cs="Times New Roman"/>
          <w:sz w:val="28"/>
          <w:szCs w:val="28"/>
          <w:lang w:eastAsia="es-ES"/>
        </w:rPr>
        <w:t xml:space="preserve"> el pago inmediato y anticipado del servicio solicitado por la demandante, lo contrario implicaría imponer una carga desproporcionada a la EPS que no se encuentra en capacidad de soportar. </w:t>
      </w:r>
    </w:p>
    <w:p w14:paraId="687E6717" w14:textId="77777777" w:rsidR="00FE055F" w:rsidRPr="0031239D" w:rsidRDefault="00FE055F" w:rsidP="0031239D">
      <w:pPr>
        <w:spacing w:after="0" w:line="240" w:lineRule="auto"/>
        <w:jc w:val="both"/>
        <w:rPr>
          <w:rFonts w:ascii="Times New Roman" w:hAnsi="Times New Roman" w:cs="Times New Roman"/>
          <w:sz w:val="28"/>
          <w:szCs w:val="28"/>
          <w:lang w:eastAsia="es-ES"/>
        </w:rPr>
      </w:pPr>
    </w:p>
    <w:p w14:paraId="5445D038" w14:textId="77777777" w:rsidR="00FE055F" w:rsidRPr="0031239D" w:rsidRDefault="00FE055F"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5.2.2. </w:t>
      </w:r>
      <w:r w:rsidR="00BF1D9F" w:rsidRPr="0031239D">
        <w:rPr>
          <w:rFonts w:ascii="Times New Roman" w:hAnsi="Times New Roman" w:cs="Times New Roman"/>
          <w:sz w:val="28"/>
          <w:szCs w:val="28"/>
          <w:lang w:eastAsia="es-ES"/>
        </w:rPr>
        <w:t xml:space="preserve">El </w:t>
      </w:r>
      <w:r w:rsidR="00BF1D9F" w:rsidRPr="0031239D">
        <w:rPr>
          <w:rFonts w:ascii="Times New Roman" w:hAnsi="Times New Roman" w:cs="Times New Roman"/>
          <w:i/>
          <w:sz w:val="28"/>
          <w:szCs w:val="28"/>
          <w:lang w:eastAsia="es-ES"/>
        </w:rPr>
        <w:t>Departamento del Valle del Cauca</w:t>
      </w:r>
      <w:r w:rsidR="00BF1D9F" w:rsidRPr="0031239D">
        <w:rPr>
          <w:rFonts w:ascii="Times New Roman" w:hAnsi="Times New Roman" w:cs="Times New Roman"/>
          <w:sz w:val="28"/>
          <w:szCs w:val="28"/>
          <w:lang w:eastAsia="es-ES"/>
        </w:rPr>
        <w:t xml:space="preserve">, mediante su Secretaría de Salud Pública, mediante escrito presentado el 19 de septiembre de 2018, solicitó ser desvinculada de la acción de tutela, por considerar que el único ente territorial que debe ser vinculado a la tutela es el Distrito Especial de Buenaventura, en razón del Decreto 2459 de 2015. </w:t>
      </w:r>
    </w:p>
    <w:p w14:paraId="1551DFA5" w14:textId="77777777" w:rsidR="005074F7" w:rsidRPr="0031239D" w:rsidRDefault="005074F7" w:rsidP="0031239D">
      <w:pPr>
        <w:spacing w:after="0" w:line="240" w:lineRule="auto"/>
        <w:jc w:val="both"/>
        <w:rPr>
          <w:rFonts w:ascii="Times New Roman" w:hAnsi="Times New Roman" w:cs="Times New Roman"/>
          <w:sz w:val="28"/>
          <w:szCs w:val="28"/>
          <w:lang w:eastAsia="es-ES"/>
        </w:rPr>
      </w:pPr>
    </w:p>
    <w:p w14:paraId="00FD749E" w14:textId="77777777" w:rsidR="005074F7" w:rsidRPr="0031239D" w:rsidRDefault="005074F7"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Adicionó que ASMET SALUD EPS debe asumir los servicios del Plan de Beneficios de Salud sin derecho a recobro, como sucede con los servicios solicitados por la accionante. Y, únicamente en los servicios que no componen dicho Plan puede solicitar el correspondiente recobro a la Secretaría Distrital de Salud de Buenaventura. </w:t>
      </w:r>
    </w:p>
    <w:p w14:paraId="166F834E" w14:textId="77777777" w:rsidR="00546825" w:rsidRPr="0031239D" w:rsidRDefault="00546825" w:rsidP="0031239D">
      <w:pPr>
        <w:spacing w:after="0" w:line="240" w:lineRule="auto"/>
        <w:jc w:val="both"/>
        <w:rPr>
          <w:rFonts w:ascii="Times New Roman" w:hAnsi="Times New Roman" w:cs="Times New Roman"/>
          <w:sz w:val="28"/>
          <w:szCs w:val="28"/>
          <w:lang w:eastAsia="es-ES"/>
        </w:rPr>
      </w:pPr>
    </w:p>
    <w:p w14:paraId="4F0CF9C3" w14:textId="77777777" w:rsidR="00546825" w:rsidRPr="0031239D" w:rsidRDefault="00546825"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5.2.3. La </w:t>
      </w:r>
      <w:r w:rsidRPr="0031239D">
        <w:rPr>
          <w:rFonts w:ascii="Times New Roman" w:hAnsi="Times New Roman" w:cs="Times New Roman"/>
          <w:i/>
          <w:sz w:val="28"/>
          <w:szCs w:val="28"/>
          <w:lang w:eastAsia="es-ES"/>
        </w:rPr>
        <w:t>Secretaría Distrital de Salud de Buenaventura</w:t>
      </w:r>
      <w:r w:rsidRPr="0031239D">
        <w:rPr>
          <w:rFonts w:ascii="Times New Roman" w:hAnsi="Times New Roman" w:cs="Times New Roman"/>
          <w:sz w:val="28"/>
          <w:szCs w:val="28"/>
          <w:lang w:eastAsia="es-ES"/>
        </w:rPr>
        <w:t xml:space="preserve"> guardó silencio. </w:t>
      </w:r>
    </w:p>
    <w:p w14:paraId="3FD69C8C" w14:textId="77777777" w:rsidR="00EA1358" w:rsidRPr="0031239D" w:rsidRDefault="00EA1358" w:rsidP="0031239D">
      <w:pPr>
        <w:spacing w:after="0" w:line="240" w:lineRule="auto"/>
        <w:jc w:val="both"/>
        <w:rPr>
          <w:rFonts w:ascii="Times New Roman" w:hAnsi="Times New Roman" w:cs="Times New Roman"/>
          <w:sz w:val="28"/>
          <w:szCs w:val="28"/>
          <w:lang w:eastAsia="es-ES"/>
        </w:rPr>
      </w:pPr>
    </w:p>
    <w:p w14:paraId="27407BD4" w14:textId="77777777" w:rsidR="00556024" w:rsidRPr="0031239D" w:rsidRDefault="00556024"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II. Decisiones de instancia</w:t>
      </w:r>
    </w:p>
    <w:p w14:paraId="6FDB4D1A" w14:textId="77777777" w:rsidR="00556024" w:rsidRPr="0031239D" w:rsidRDefault="00556024" w:rsidP="0031239D">
      <w:pPr>
        <w:spacing w:after="0" w:line="240" w:lineRule="auto"/>
        <w:jc w:val="both"/>
        <w:rPr>
          <w:rFonts w:ascii="Times New Roman" w:hAnsi="Times New Roman" w:cs="Times New Roman"/>
          <w:b/>
          <w:sz w:val="28"/>
          <w:szCs w:val="28"/>
          <w:lang w:eastAsia="es-ES"/>
        </w:rPr>
      </w:pPr>
    </w:p>
    <w:p w14:paraId="4B29DD86" w14:textId="77777777" w:rsidR="00DC3EF0" w:rsidRPr="0031239D" w:rsidRDefault="00DC3EF0" w:rsidP="0031239D">
      <w:pPr>
        <w:spacing w:after="0" w:line="240" w:lineRule="auto"/>
        <w:jc w:val="both"/>
        <w:rPr>
          <w:rFonts w:ascii="Times New Roman" w:hAnsi="Times New Roman" w:cs="Times New Roman"/>
          <w:b/>
          <w:i/>
          <w:sz w:val="28"/>
          <w:szCs w:val="28"/>
          <w:lang w:eastAsia="es-ES"/>
        </w:rPr>
      </w:pPr>
      <w:r w:rsidRPr="0031239D">
        <w:rPr>
          <w:rFonts w:ascii="Times New Roman" w:eastAsia="Calibri" w:hAnsi="Times New Roman" w:cs="Times New Roman"/>
          <w:b/>
          <w:i/>
          <w:sz w:val="28"/>
          <w:szCs w:val="28"/>
          <w:lang w:val="es-AR" w:eastAsia="es-ES"/>
        </w:rPr>
        <w:t xml:space="preserve">Señora </w:t>
      </w:r>
      <w:r w:rsidRPr="0031239D">
        <w:rPr>
          <w:rFonts w:ascii="Times New Roman" w:hAnsi="Times New Roman" w:cs="Times New Roman"/>
          <w:b/>
          <w:i/>
          <w:sz w:val="28"/>
          <w:szCs w:val="28"/>
          <w:lang w:eastAsia="es-ES"/>
        </w:rPr>
        <w:t>Ximena Isabel Castro Segura contra COMFAMILIAR EPS (Expediente T-7.096.964)</w:t>
      </w:r>
    </w:p>
    <w:p w14:paraId="202439EB" w14:textId="77777777" w:rsidR="00DC3EF0" w:rsidRPr="0031239D" w:rsidRDefault="00DC3EF0" w:rsidP="0031239D">
      <w:pPr>
        <w:spacing w:after="0" w:line="240" w:lineRule="auto"/>
        <w:jc w:val="both"/>
        <w:rPr>
          <w:rFonts w:ascii="Times New Roman" w:hAnsi="Times New Roman" w:cs="Times New Roman"/>
          <w:b/>
          <w:sz w:val="28"/>
          <w:szCs w:val="28"/>
          <w:lang w:eastAsia="es-ES"/>
        </w:rPr>
      </w:pPr>
    </w:p>
    <w:p w14:paraId="28CEB6DA" w14:textId="77777777" w:rsidR="00262D9D" w:rsidRPr="0031239D" w:rsidRDefault="00556024"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1.</w:t>
      </w:r>
      <w:r w:rsidRPr="0031239D">
        <w:rPr>
          <w:rFonts w:ascii="Times New Roman" w:hAnsi="Times New Roman" w:cs="Times New Roman"/>
          <w:b/>
          <w:i/>
          <w:sz w:val="28"/>
          <w:szCs w:val="28"/>
          <w:lang w:eastAsia="es-ES"/>
        </w:rPr>
        <w:t xml:space="preserve"> Primera instancia</w:t>
      </w:r>
      <w:r w:rsidR="00980C10" w:rsidRPr="0031239D">
        <w:rPr>
          <w:rFonts w:ascii="Times New Roman" w:hAnsi="Times New Roman" w:cs="Times New Roman"/>
          <w:b/>
          <w:sz w:val="28"/>
          <w:szCs w:val="28"/>
          <w:lang w:eastAsia="es-ES"/>
        </w:rPr>
        <w:t>.</w:t>
      </w:r>
      <w:r w:rsidR="00980C10"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lang w:eastAsia="es-ES"/>
        </w:rPr>
        <w:t xml:space="preserve">El </w:t>
      </w:r>
      <w:r w:rsidRPr="0031239D">
        <w:rPr>
          <w:rFonts w:ascii="Times New Roman" w:hAnsi="Times New Roman" w:cs="Times New Roman"/>
          <w:i/>
          <w:sz w:val="28"/>
          <w:szCs w:val="28"/>
          <w:lang w:eastAsia="es-ES"/>
        </w:rPr>
        <w:t>Juzgado Segundo Civil Municipal de</w:t>
      </w:r>
      <w:r w:rsidR="00894F0D" w:rsidRPr="0031239D">
        <w:rPr>
          <w:rFonts w:ascii="Times New Roman" w:hAnsi="Times New Roman" w:cs="Times New Roman"/>
          <w:i/>
          <w:sz w:val="28"/>
          <w:szCs w:val="28"/>
          <w:lang w:eastAsia="es-ES"/>
        </w:rPr>
        <w:t xml:space="preserve"> Tumaco (Nariño)</w:t>
      </w:r>
      <w:r w:rsidR="00894F0D" w:rsidRPr="0031239D">
        <w:rPr>
          <w:rFonts w:ascii="Times New Roman" w:hAnsi="Times New Roman" w:cs="Times New Roman"/>
          <w:sz w:val="28"/>
          <w:szCs w:val="28"/>
          <w:lang w:eastAsia="es-ES"/>
        </w:rPr>
        <w:t>, por medio de S</w:t>
      </w:r>
      <w:r w:rsidRPr="0031239D">
        <w:rPr>
          <w:rFonts w:ascii="Times New Roman" w:hAnsi="Times New Roman" w:cs="Times New Roman"/>
          <w:sz w:val="28"/>
          <w:szCs w:val="28"/>
          <w:lang w:eastAsia="es-ES"/>
        </w:rPr>
        <w:t xml:space="preserve">entencia emitida el 14 de agosto de 2018, accedió a las pretensiones. </w:t>
      </w:r>
      <w:r w:rsidR="002818C0" w:rsidRPr="0031239D">
        <w:rPr>
          <w:rFonts w:ascii="Times New Roman" w:hAnsi="Times New Roman" w:cs="Times New Roman"/>
          <w:i/>
          <w:sz w:val="28"/>
          <w:szCs w:val="28"/>
          <w:lang w:eastAsia="es-ES"/>
        </w:rPr>
        <w:t>(i)</w:t>
      </w:r>
      <w:r w:rsidR="002818C0" w:rsidRPr="0031239D">
        <w:rPr>
          <w:rFonts w:ascii="Times New Roman" w:hAnsi="Times New Roman" w:cs="Times New Roman"/>
          <w:sz w:val="28"/>
          <w:szCs w:val="28"/>
          <w:lang w:eastAsia="es-ES"/>
        </w:rPr>
        <w:t xml:space="preserve"> Señaló que la ausencia de recursos económicos para desplazarse desde su lugar de residencia a aquel donde debe recibir atención médica, impide el acceso al tratamiento prescrito y, en el presente asunto, la ausencia de capacidad económica de la demandante se presume en razón de que se encuentra afiliada al Sistema de Seguridad Social mediante el régimen subsidiado. </w:t>
      </w:r>
      <w:r w:rsidR="002818C0" w:rsidRPr="0031239D">
        <w:rPr>
          <w:rFonts w:ascii="Times New Roman" w:hAnsi="Times New Roman" w:cs="Times New Roman"/>
          <w:i/>
          <w:sz w:val="28"/>
          <w:szCs w:val="28"/>
          <w:lang w:eastAsia="es-ES"/>
        </w:rPr>
        <w:t xml:space="preserve">(ii) </w:t>
      </w:r>
      <w:r w:rsidR="002818C0" w:rsidRPr="0031239D">
        <w:rPr>
          <w:rFonts w:ascii="Times New Roman" w:hAnsi="Times New Roman" w:cs="Times New Roman"/>
          <w:sz w:val="28"/>
          <w:szCs w:val="28"/>
          <w:lang w:eastAsia="es-ES"/>
        </w:rPr>
        <w:t xml:space="preserve">No obstante, precisó que los costos de alojamiento se supeditan a que la actora deba permanecer en la ciudad de tratamiento, sin posibilidad de retorno a su lugar de residencia. </w:t>
      </w:r>
      <w:r w:rsidR="002818C0" w:rsidRPr="0031239D">
        <w:rPr>
          <w:rFonts w:ascii="Times New Roman" w:hAnsi="Times New Roman" w:cs="Times New Roman"/>
          <w:i/>
          <w:sz w:val="28"/>
          <w:szCs w:val="28"/>
          <w:lang w:eastAsia="es-ES"/>
        </w:rPr>
        <w:t xml:space="preserve">(iii) </w:t>
      </w:r>
      <w:r w:rsidR="002818C0" w:rsidRPr="0031239D">
        <w:rPr>
          <w:rFonts w:ascii="Times New Roman" w:hAnsi="Times New Roman" w:cs="Times New Roman"/>
          <w:sz w:val="28"/>
          <w:szCs w:val="28"/>
          <w:lang w:eastAsia="es-ES"/>
        </w:rPr>
        <w:t xml:space="preserve">Adicionalmente, en relación con la solicitud </w:t>
      </w:r>
      <w:r w:rsidR="00F20713" w:rsidRPr="0031239D">
        <w:rPr>
          <w:rFonts w:ascii="Times New Roman" w:hAnsi="Times New Roman" w:cs="Times New Roman"/>
          <w:sz w:val="28"/>
          <w:szCs w:val="28"/>
          <w:lang w:eastAsia="es-ES"/>
        </w:rPr>
        <w:t xml:space="preserve"> </w:t>
      </w:r>
      <w:r w:rsidR="002818C0" w:rsidRPr="0031239D">
        <w:rPr>
          <w:rFonts w:ascii="Times New Roman" w:hAnsi="Times New Roman" w:cs="Times New Roman"/>
          <w:sz w:val="28"/>
          <w:szCs w:val="28"/>
          <w:lang w:eastAsia="es-ES"/>
        </w:rPr>
        <w:t>consistente en que se cubran los mismos gastos para un acompañante indicó que, debido a que no existe prueba en el expediente de que se cumplan los requisitos jurisprudenciales para ello (Sentencias T-246 de 2010 y T-481 de 2011)</w:t>
      </w:r>
      <w:r w:rsidR="00BB630B" w:rsidRPr="0031239D">
        <w:rPr>
          <w:rFonts w:ascii="Times New Roman" w:hAnsi="Times New Roman" w:cs="Times New Roman"/>
          <w:sz w:val="28"/>
          <w:szCs w:val="28"/>
          <w:lang w:eastAsia="es-ES"/>
        </w:rPr>
        <w:t xml:space="preserve">, pero, por la gravedad de la enfermedad, determinó que debe ser el médico tratante quien establezca si por su condición clínica requiere de la compañía de un tercero para asistir. </w:t>
      </w:r>
      <w:r w:rsidR="00F62891" w:rsidRPr="0031239D">
        <w:rPr>
          <w:rFonts w:ascii="Times New Roman" w:hAnsi="Times New Roman" w:cs="Times New Roman"/>
          <w:i/>
          <w:sz w:val="28"/>
          <w:szCs w:val="28"/>
          <w:lang w:eastAsia="es-ES"/>
        </w:rPr>
        <w:t xml:space="preserve">(iv) </w:t>
      </w:r>
      <w:r w:rsidR="00F62891" w:rsidRPr="0031239D">
        <w:rPr>
          <w:rFonts w:ascii="Times New Roman" w:hAnsi="Times New Roman" w:cs="Times New Roman"/>
          <w:sz w:val="28"/>
          <w:szCs w:val="28"/>
          <w:lang w:eastAsia="es-ES"/>
        </w:rPr>
        <w:t xml:space="preserve">En relación con el tratamiento integral indicó que sí resulta posible acceder a la pretensión debido a que la accionante es un sujeto de especial protección constitucional debido a su patología y la situación de </w:t>
      </w:r>
      <w:r w:rsidR="00262D9D" w:rsidRPr="0031239D">
        <w:rPr>
          <w:rFonts w:ascii="Times New Roman" w:hAnsi="Times New Roman" w:cs="Times New Roman"/>
          <w:sz w:val="28"/>
          <w:szCs w:val="28"/>
          <w:lang w:eastAsia="es-ES"/>
        </w:rPr>
        <w:t>vulnerabilidad que esta genera. (v) Finalmente, indicó que COMFAMILIAR EPS tiene la responsabilidad inicial de asumir dichas obligaciones, según la Ley 1479 de 201</w:t>
      </w:r>
      <w:r w:rsidR="00D15154" w:rsidRPr="0031239D">
        <w:rPr>
          <w:rFonts w:ascii="Times New Roman" w:hAnsi="Times New Roman" w:cs="Times New Roman"/>
          <w:sz w:val="28"/>
          <w:szCs w:val="28"/>
          <w:lang w:eastAsia="es-ES"/>
        </w:rPr>
        <w:t>5 y la Resolución 1381 de 2017 y “</w:t>
      </w:r>
      <w:r w:rsidR="00D15154" w:rsidRPr="0031239D">
        <w:rPr>
          <w:rFonts w:ascii="Times New Roman" w:hAnsi="Times New Roman" w:cs="Times New Roman"/>
          <w:i/>
          <w:sz w:val="28"/>
          <w:szCs w:val="28"/>
          <w:lang w:eastAsia="es-ES"/>
        </w:rPr>
        <w:t>con posterioridad conforme a los términos de la Resolución antes citada, efectuar el cobro ante el Instituto Departamental de Salud de Nariño</w:t>
      </w:r>
      <w:r w:rsidR="00D15154" w:rsidRPr="0031239D">
        <w:rPr>
          <w:rFonts w:ascii="Times New Roman" w:hAnsi="Times New Roman" w:cs="Times New Roman"/>
          <w:sz w:val="28"/>
          <w:szCs w:val="28"/>
          <w:lang w:eastAsia="es-ES"/>
        </w:rPr>
        <w:t xml:space="preserve">”. </w:t>
      </w:r>
    </w:p>
    <w:p w14:paraId="1D4991CE" w14:textId="77777777" w:rsidR="00000F76" w:rsidRPr="0031239D" w:rsidRDefault="00000F76" w:rsidP="0031239D">
      <w:pPr>
        <w:spacing w:after="0" w:line="240" w:lineRule="auto"/>
        <w:jc w:val="both"/>
        <w:rPr>
          <w:rFonts w:ascii="Times New Roman" w:hAnsi="Times New Roman" w:cs="Times New Roman"/>
          <w:sz w:val="28"/>
          <w:szCs w:val="28"/>
          <w:lang w:eastAsia="es-ES"/>
        </w:rPr>
      </w:pPr>
    </w:p>
    <w:p w14:paraId="2A6B3FB0" w14:textId="77777777" w:rsidR="00000F76" w:rsidRPr="0031239D" w:rsidRDefault="00000F7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Así las cosas, ordenó en favor de la demandante, primero, a COMFAMILIAR EPS que “</w:t>
      </w:r>
      <w:r w:rsidRPr="0031239D">
        <w:rPr>
          <w:rFonts w:ascii="Times New Roman" w:hAnsi="Times New Roman" w:cs="Times New Roman"/>
          <w:i/>
          <w:sz w:val="28"/>
          <w:szCs w:val="28"/>
          <w:lang w:eastAsia="es-ES"/>
        </w:rPr>
        <w:t>en adelante y en razón de su diagnóstico de “esquizofrenia paranoide” proceda a autorizar el transporte intermunicipal y urbano que necesita la señora Ximena Isabel Castro Segura para efectos de su traslado (…) así como la alimentación y alojamiento que se otorgarán debido a su desplazamiento, lo que se hace extensivo a su acompañante, de así disponerlo su médico tratante. Es de aclarar que el alojamiento se otorga ante la imposibilidad de retornar a su lugar de residencia en el mismo día</w:t>
      </w:r>
      <w:r w:rsidRPr="0031239D">
        <w:rPr>
          <w:rFonts w:ascii="Times New Roman" w:hAnsi="Times New Roman" w:cs="Times New Roman"/>
          <w:sz w:val="28"/>
          <w:szCs w:val="28"/>
          <w:lang w:eastAsia="es-ES"/>
        </w:rPr>
        <w:t xml:space="preserve">”. </w:t>
      </w:r>
    </w:p>
    <w:p w14:paraId="6F771116" w14:textId="77777777" w:rsidR="00000F76" w:rsidRPr="0031239D" w:rsidRDefault="00000F76" w:rsidP="0031239D">
      <w:pPr>
        <w:spacing w:after="0" w:line="240" w:lineRule="auto"/>
        <w:jc w:val="both"/>
        <w:rPr>
          <w:rFonts w:ascii="Times New Roman" w:hAnsi="Times New Roman" w:cs="Times New Roman"/>
          <w:sz w:val="28"/>
          <w:szCs w:val="28"/>
          <w:lang w:eastAsia="es-ES"/>
        </w:rPr>
      </w:pPr>
    </w:p>
    <w:p w14:paraId="45D76424" w14:textId="77777777" w:rsidR="00000F76" w:rsidRPr="0031239D" w:rsidRDefault="00000F7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Segundo, también a cargo de dicha empresa, el tratamiento integral de todos los servicios incluidos o no en el plan de beneficios y que se necesiten debido a su diagnóstico, incluyendo transporte, alimentación y alojamiento, cuando deba recibir atención fuera de Tumaco. “</w:t>
      </w:r>
      <w:r w:rsidRPr="0031239D">
        <w:rPr>
          <w:rFonts w:ascii="Times New Roman" w:hAnsi="Times New Roman" w:cs="Times New Roman"/>
          <w:i/>
          <w:sz w:val="28"/>
          <w:szCs w:val="28"/>
          <w:lang w:eastAsia="es-ES"/>
        </w:rPr>
        <w:t xml:space="preserve">Para el efecto, se autoriza a la EPS </w:t>
      </w:r>
      <w:r w:rsidR="0064375F" w:rsidRPr="0031239D">
        <w:rPr>
          <w:rFonts w:ascii="Times New Roman" w:hAnsi="Times New Roman" w:cs="Times New Roman"/>
          <w:i/>
          <w:sz w:val="28"/>
          <w:szCs w:val="28"/>
          <w:lang w:eastAsia="es-ES"/>
        </w:rPr>
        <w:t>EMSSANAR E.S.S. o su red de prestadores, adelante el trámite por los servicios prestados no incluidos en el Plan de Beneficios en Salud, y que no le corresponda asumir en los términos de la Resolución 1381 de 2017 o normatividad que esté vigente al momento de la prestación del servicio</w:t>
      </w:r>
      <w:r w:rsidRPr="0031239D">
        <w:rPr>
          <w:rFonts w:ascii="Times New Roman" w:hAnsi="Times New Roman" w:cs="Times New Roman"/>
          <w:sz w:val="28"/>
          <w:szCs w:val="28"/>
          <w:lang w:eastAsia="es-ES"/>
        </w:rPr>
        <w:t>”</w:t>
      </w:r>
      <w:r w:rsidR="0064375F" w:rsidRPr="0031239D">
        <w:rPr>
          <w:rFonts w:ascii="Times New Roman" w:hAnsi="Times New Roman" w:cs="Times New Roman"/>
          <w:sz w:val="28"/>
          <w:szCs w:val="28"/>
          <w:lang w:eastAsia="es-ES"/>
        </w:rPr>
        <w:t xml:space="preserve">. </w:t>
      </w:r>
    </w:p>
    <w:p w14:paraId="73298953" w14:textId="77777777" w:rsidR="00107BA1" w:rsidRPr="0031239D" w:rsidRDefault="00107BA1" w:rsidP="0031239D">
      <w:pPr>
        <w:spacing w:after="0" w:line="240" w:lineRule="auto"/>
        <w:jc w:val="both"/>
        <w:rPr>
          <w:rFonts w:ascii="Times New Roman" w:hAnsi="Times New Roman" w:cs="Times New Roman"/>
          <w:sz w:val="28"/>
          <w:szCs w:val="28"/>
          <w:lang w:eastAsia="es-ES"/>
        </w:rPr>
      </w:pPr>
    </w:p>
    <w:p w14:paraId="1B862399" w14:textId="77777777" w:rsidR="00E706C3" w:rsidRPr="0031239D" w:rsidRDefault="00107BA1"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2.</w:t>
      </w:r>
      <w:r w:rsidRPr="0031239D">
        <w:rPr>
          <w:rFonts w:ascii="Times New Roman" w:hAnsi="Times New Roman" w:cs="Times New Roman"/>
          <w:i/>
          <w:sz w:val="28"/>
          <w:szCs w:val="28"/>
          <w:lang w:eastAsia="es-ES"/>
        </w:rPr>
        <w:t xml:space="preserve"> </w:t>
      </w:r>
      <w:r w:rsidRPr="0031239D">
        <w:rPr>
          <w:rFonts w:ascii="Times New Roman" w:hAnsi="Times New Roman" w:cs="Times New Roman"/>
          <w:sz w:val="28"/>
          <w:szCs w:val="28"/>
          <w:lang w:eastAsia="es-ES"/>
        </w:rPr>
        <w:t>Impugnación</w:t>
      </w:r>
      <w:r w:rsidR="00980C10" w:rsidRPr="0031239D">
        <w:rPr>
          <w:rFonts w:ascii="Times New Roman" w:hAnsi="Times New Roman" w:cs="Times New Roman"/>
          <w:sz w:val="28"/>
          <w:szCs w:val="28"/>
          <w:lang w:eastAsia="es-ES"/>
        </w:rPr>
        <w:t xml:space="preserve">. </w:t>
      </w:r>
      <w:r w:rsidR="00E706C3" w:rsidRPr="0031239D">
        <w:rPr>
          <w:rFonts w:ascii="Times New Roman" w:hAnsi="Times New Roman" w:cs="Times New Roman"/>
          <w:i/>
          <w:sz w:val="28"/>
          <w:szCs w:val="28"/>
          <w:lang w:eastAsia="es-ES"/>
        </w:rPr>
        <w:t>COMFAMILIAR EPS</w:t>
      </w:r>
      <w:r w:rsidR="00E706C3" w:rsidRPr="0031239D">
        <w:rPr>
          <w:rFonts w:ascii="Times New Roman" w:hAnsi="Times New Roman" w:cs="Times New Roman"/>
          <w:sz w:val="28"/>
          <w:szCs w:val="28"/>
          <w:lang w:eastAsia="es-ES"/>
        </w:rPr>
        <w:t xml:space="preserve">, por medio de escrito presentado el 22 de agosto de 2008, </w:t>
      </w:r>
      <w:r w:rsidR="00265C53" w:rsidRPr="0031239D">
        <w:rPr>
          <w:rFonts w:ascii="Times New Roman" w:hAnsi="Times New Roman" w:cs="Times New Roman"/>
          <w:sz w:val="28"/>
          <w:szCs w:val="28"/>
          <w:lang w:eastAsia="es-ES"/>
        </w:rPr>
        <w:t xml:space="preserve">respecto al transporte, alojamiento y alimentación, insistió en que son SERVICIOS NO POS y EXCLUIDOS DEL POS, por ende la </w:t>
      </w:r>
      <w:r w:rsidR="00AB2E6F" w:rsidRPr="0031239D">
        <w:rPr>
          <w:rFonts w:ascii="Times New Roman" w:hAnsi="Times New Roman" w:cs="Times New Roman"/>
          <w:sz w:val="28"/>
          <w:szCs w:val="28"/>
          <w:lang w:eastAsia="es-ES"/>
        </w:rPr>
        <w:t>entidad territorial</w:t>
      </w:r>
      <w:r w:rsidR="00876C0D" w:rsidRPr="0031239D">
        <w:rPr>
          <w:rFonts w:ascii="Times New Roman" w:hAnsi="Times New Roman" w:cs="Times New Roman"/>
          <w:sz w:val="28"/>
          <w:szCs w:val="28"/>
          <w:lang w:eastAsia="es-ES"/>
        </w:rPr>
        <w:t xml:space="preserve"> </w:t>
      </w:r>
      <w:r w:rsidR="00265C53" w:rsidRPr="0031239D">
        <w:rPr>
          <w:rFonts w:ascii="Times New Roman" w:hAnsi="Times New Roman" w:cs="Times New Roman"/>
          <w:sz w:val="28"/>
          <w:szCs w:val="28"/>
          <w:lang w:eastAsia="es-ES"/>
        </w:rPr>
        <w:t>tiene la responsabilidad de</w:t>
      </w:r>
      <w:r w:rsidR="007E5E23" w:rsidRPr="0031239D">
        <w:rPr>
          <w:rFonts w:ascii="Times New Roman" w:hAnsi="Times New Roman" w:cs="Times New Roman"/>
          <w:sz w:val="28"/>
          <w:szCs w:val="28"/>
          <w:lang w:eastAsia="es-ES"/>
        </w:rPr>
        <w:t xml:space="preserve"> cumplir el fallo </w:t>
      </w:r>
      <w:r w:rsidR="00AB2E6F" w:rsidRPr="0031239D">
        <w:rPr>
          <w:rFonts w:ascii="Times New Roman" w:hAnsi="Times New Roman" w:cs="Times New Roman"/>
          <w:sz w:val="28"/>
          <w:szCs w:val="28"/>
          <w:lang w:eastAsia="es-ES"/>
        </w:rPr>
        <w:t xml:space="preserve">respecto a estos </w:t>
      </w:r>
      <w:r w:rsidR="00265C53" w:rsidRPr="0031239D">
        <w:rPr>
          <w:rFonts w:ascii="Times New Roman" w:hAnsi="Times New Roman" w:cs="Times New Roman"/>
          <w:sz w:val="28"/>
          <w:szCs w:val="28"/>
          <w:lang w:eastAsia="es-ES"/>
        </w:rPr>
        <w:t xml:space="preserve">servicios, pero no la EPS, como se determinó en el fallo. En relación con el tratamiento integral, indicó que no </w:t>
      </w:r>
      <w:r w:rsidR="008567FF" w:rsidRPr="0031239D">
        <w:rPr>
          <w:rFonts w:ascii="Times New Roman" w:hAnsi="Times New Roman" w:cs="Times New Roman"/>
          <w:sz w:val="28"/>
          <w:szCs w:val="28"/>
          <w:lang w:eastAsia="es-ES"/>
        </w:rPr>
        <w:t xml:space="preserve">debe </w:t>
      </w:r>
      <w:r w:rsidR="00265C53" w:rsidRPr="0031239D">
        <w:rPr>
          <w:rFonts w:ascii="Times New Roman" w:hAnsi="Times New Roman" w:cs="Times New Roman"/>
          <w:sz w:val="28"/>
          <w:szCs w:val="28"/>
          <w:lang w:eastAsia="es-ES"/>
        </w:rPr>
        <w:t>accede</w:t>
      </w:r>
      <w:r w:rsidR="008567FF" w:rsidRPr="0031239D">
        <w:rPr>
          <w:rFonts w:ascii="Times New Roman" w:hAnsi="Times New Roman" w:cs="Times New Roman"/>
          <w:sz w:val="28"/>
          <w:szCs w:val="28"/>
          <w:lang w:eastAsia="es-ES"/>
        </w:rPr>
        <w:t>rse</w:t>
      </w:r>
      <w:r w:rsidR="00265C53" w:rsidRPr="0031239D">
        <w:rPr>
          <w:rFonts w:ascii="Times New Roman" w:hAnsi="Times New Roman" w:cs="Times New Roman"/>
          <w:sz w:val="28"/>
          <w:szCs w:val="28"/>
          <w:lang w:eastAsia="es-ES"/>
        </w:rPr>
        <w:t xml:space="preserve"> a esa pretensión porque el servicio de salud que le corresponde asumir a esa entidad </w:t>
      </w:r>
      <w:r w:rsidR="008567FF" w:rsidRPr="0031239D">
        <w:rPr>
          <w:rFonts w:ascii="Times New Roman" w:hAnsi="Times New Roman" w:cs="Times New Roman"/>
          <w:sz w:val="28"/>
          <w:szCs w:val="28"/>
          <w:lang w:eastAsia="es-ES"/>
        </w:rPr>
        <w:t xml:space="preserve">respecto a la demandante </w:t>
      </w:r>
      <w:r w:rsidR="00265C53" w:rsidRPr="0031239D">
        <w:rPr>
          <w:rFonts w:ascii="Times New Roman" w:hAnsi="Times New Roman" w:cs="Times New Roman"/>
          <w:sz w:val="28"/>
          <w:szCs w:val="28"/>
          <w:lang w:eastAsia="es-ES"/>
        </w:rPr>
        <w:t xml:space="preserve">se ha prestado con continuidad. </w:t>
      </w:r>
    </w:p>
    <w:p w14:paraId="04107489" w14:textId="77777777" w:rsidR="00E706C3" w:rsidRPr="0031239D" w:rsidRDefault="00E706C3" w:rsidP="0031239D">
      <w:pPr>
        <w:spacing w:after="0" w:line="240" w:lineRule="auto"/>
        <w:jc w:val="both"/>
        <w:rPr>
          <w:rFonts w:ascii="Times New Roman" w:hAnsi="Times New Roman" w:cs="Times New Roman"/>
          <w:sz w:val="28"/>
          <w:szCs w:val="28"/>
          <w:lang w:eastAsia="es-ES"/>
        </w:rPr>
      </w:pPr>
    </w:p>
    <w:p w14:paraId="065357FB" w14:textId="77777777" w:rsidR="00F31A32" w:rsidRPr="0031239D" w:rsidRDefault="00876C0D"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En</w:t>
      </w:r>
      <w:r w:rsidR="007E5E23" w:rsidRPr="0031239D">
        <w:rPr>
          <w:rFonts w:ascii="Times New Roman" w:hAnsi="Times New Roman" w:cs="Times New Roman"/>
          <w:sz w:val="28"/>
          <w:szCs w:val="28"/>
          <w:lang w:eastAsia="es-ES"/>
        </w:rPr>
        <w:t xml:space="preserve"> el escrito la EPS i</w:t>
      </w:r>
      <w:r w:rsidR="00E706C3" w:rsidRPr="0031239D">
        <w:rPr>
          <w:rFonts w:ascii="Times New Roman" w:hAnsi="Times New Roman" w:cs="Times New Roman"/>
          <w:sz w:val="28"/>
          <w:szCs w:val="28"/>
          <w:lang w:eastAsia="es-ES"/>
        </w:rPr>
        <w:t>nsistió en que no ha descuidado el servicio de salud de la accionante y, al contrario, se ha</w:t>
      </w:r>
      <w:r w:rsidR="00CC2540" w:rsidRPr="0031239D">
        <w:rPr>
          <w:rFonts w:ascii="Times New Roman" w:hAnsi="Times New Roman" w:cs="Times New Roman"/>
          <w:sz w:val="28"/>
          <w:szCs w:val="28"/>
          <w:lang w:eastAsia="es-ES"/>
        </w:rPr>
        <w:t xml:space="preserve"> procurado que </w:t>
      </w:r>
      <w:r w:rsidR="0011550A" w:rsidRPr="0031239D">
        <w:rPr>
          <w:rFonts w:ascii="Times New Roman" w:hAnsi="Times New Roman" w:cs="Times New Roman"/>
          <w:sz w:val="28"/>
          <w:szCs w:val="28"/>
          <w:lang w:eastAsia="es-ES"/>
        </w:rPr>
        <w:t>este sea prestado</w:t>
      </w:r>
      <w:r w:rsidR="00CC2540" w:rsidRPr="0031239D">
        <w:rPr>
          <w:rFonts w:ascii="Times New Roman" w:hAnsi="Times New Roman" w:cs="Times New Roman"/>
          <w:sz w:val="28"/>
          <w:szCs w:val="28"/>
          <w:lang w:eastAsia="es-ES"/>
        </w:rPr>
        <w:t xml:space="preserve"> en</w:t>
      </w:r>
      <w:r w:rsidR="00E706C3" w:rsidRPr="0031239D">
        <w:rPr>
          <w:rFonts w:ascii="Times New Roman" w:hAnsi="Times New Roman" w:cs="Times New Roman"/>
          <w:sz w:val="28"/>
          <w:szCs w:val="28"/>
          <w:lang w:eastAsia="es-ES"/>
        </w:rPr>
        <w:t xml:space="preserve"> lugares cercano</w:t>
      </w:r>
      <w:r w:rsidR="00B922C9" w:rsidRPr="0031239D">
        <w:rPr>
          <w:rFonts w:ascii="Times New Roman" w:hAnsi="Times New Roman" w:cs="Times New Roman"/>
          <w:sz w:val="28"/>
          <w:szCs w:val="28"/>
          <w:lang w:eastAsia="es-ES"/>
        </w:rPr>
        <w:t>s</w:t>
      </w:r>
      <w:r w:rsidR="00E706C3" w:rsidRPr="0031239D">
        <w:rPr>
          <w:rFonts w:ascii="Times New Roman" w:hAnsi="Times New Roman" w:cs="Times New Roman"/>
          <w:sz w:val="28"/>
          <w:szCs w:val="28"/>
          <w:lang w:eastAsia="es-ES"/>
        </w:rPr>
        <w:t xml:space="preserve"> a su residencia. </w:t>
      </w:r>
      <w:r w:rsidRPr="0031239D">
        <w:rPr>
          <w:rFonts w:ascii="Times New Roman" w:hAnsi="Times New Roman" w:cs="Times New Roman"/>
          <w:sz w:val="28"/>
          <w:szCs w:val="28"/>
          <w:lang w:eastAsia="es-ES"/>
        </w:rPr>
        <w:t>Sin embargo, l</w:t>
      </w:r>
      <w:r w:rsidR="00E706C3" w:rsidRPr="0031239D">
        <w:rPr>
          <w:rFonts w:ascii="Times New Roman" w:hAnsi="Times New Roman" w:cs="Times New Roman"/>
          <w:sz w:val="28"/>
          <w:szCs w:val="28"/>
          <w:lang w:eastAsia="es-ES"/>
        </w:rPr>
        <w:t>os gastos correspondientes al tra</w:t>
      </w:r>
      <w:r w:rsidRPr="0031239D">
        <w:rPr>
          <w:rFonts w:ascii="Times New Roman" w:hAnsi="Times New Roman" w:cs="Times New Roman"/>
          <w:sz w:val="28"/>
          <w:szCs w:val="28"/>
          <w:lang w:eastAsia="es-ES"/>
        </w:rPr>
        <w:t>nsporte</w:t>
      </w:r>
      <w:r w:rsidR="00E706C3" w:rsidRPr="0031239D">
        <w:rPr>
          <w:rFonts w:ascii="Times New Roman" w:hAnsi="Times New Roman" w:cs="Times New Roman"/>
          <w:sz w:val="28"/>
          <w:szCs w:val="28"/>
          <w:lang w:eastAsia="es-ES"/>
        </w:rPr>
        <w:t xml:space="preserve">, </w:t>
      </w:r>
      <w:r w:rsidR="00CC2540" w:rsidRPr="0031239D">
        <w:rPr>
          <w:rFonts w:ascii="Times New Roman" w:hAnsi="Times New Roman" w:cs="Times New Roman"/>
          <w:sz w:val="28"/>
          <w:szCs w:val="28"/>
          <w:lang w:eastAsia="es-ES"/>
        </w:rPr>
        <w:t>a</w:t>
      </w:r>
      <w:r w:rsidR="00E706C3" w:rsidRPr="0031239D">
        <w:rPr>
          <w:rFonts w:ascii="Times New Roman" w:hAnsi="Times New Roman" w:cs="Times New Roman"/>
          <w:sz w:val="28"/>
          <w:szCs w:val="28"/>
          <w:lang w:eastAsia="es-ES"/>
        </w:rPr>
        <w:t xml:space="preserve">l alojamiento y </w:t>
      </w:r>
      <w:r w:rsidR="00CC2540" w:rsidRPr="0031239D">
        <w:rPr>
          <w:rFonts w:ascii="Times New Roman" w:hAnsi="Times New Roman" w:cs="Times New Roman"/>
          <w:sz w:val="28"/>
          <w:szCs w:val="28"/>
          <w:lang w:eastAsia="es-ES"/>
        </w:rPr>
        <w:t xml:space="preserve">a </w:t>
      </w:r>
      <w:r w:rsidR="00E706C3" w:rsidRPr="0031239D">
        <w:rPr>
          <w:rFonts w:ascii="Times New Roman" w:hAnsi="Times New Roman" w:cs="Times New Roman"/>
          <w:sz w:val="28"/>
          <w:szCs w:val="28"/>
          <w:lang w:eastAsia="es-ES"/>
        </w:rPr>
        <w:t>la alimentación no se encuentran en el Plan de Beneficios y, por consiguiente, son las entidades territoriales</w:t>
      </w:r>
      <w:r w:rsidR="008567FF" w:rsidRPr="0031239D">
        <w:rPr>
          <w:rFonts w:ascii="Times New Roman" w:hAnsi="Times New Roman" w:cs="Times New Roman"/>
          <w:sz w:val="28"/>
          <w:szCs w:val="28"/>
          <w:lang w:eastAsia="es-ES"/>
        </w:rPr>
        <w:t xml:space="preserve"> departamentales</w:t>
      </w:r>
      <w:r w:rsidR="00E706C3" w:rsidRPr="0031239D">
        <w:rPr>
          <w:rFonts w:ascii="Times New Roman" w:hAnsi="Times New Roman" w:cs="Times New Roman"/>
          <w:sz w:val="28"/>
          <w:szCs w:val="28"/>
          <w:lang w:eastAsia="es-ES"/>
        </w:rPr>
        <w:t xml:space="preserve"> quienes </w:t>
      </w:r>
      <w:r w:rsidR="0011550A" w:rsidRPr="0031239D">
        <w:rPr>
          <w:rFonts w:ascii="Times New Roman" w:hAnsi="Times New Roman" w:cs="Times New Roman"/>
          <w:sz w:val="28"/>
          <w:szCs w:val="28"/>
          <w:lang w:eastAsia="es-ES"/>
        </w:rPr>
        <w:t>deben asumirlos, pues</w:t>
      </w:r>
      <w:r w:rsidR="008567FF" w:rsidRPr="0031239D">
        <w:rPr>
          <w:rFonts w:ascii="Times New Roman" w:hAnsi="Times New Roman" w:cs="Times New Roman"/>
          <w:sz w:val="28"/>
          <w:szCs w:val="28"/>
          <w:lang w:eastAsia="es-ES"/>
        </w:rPr>
        <w:t>, según la Ley 715 de 2001,</w:t>
      </w:r>
      <w:r w:rsidR="0011550A" w:rsidRPr="0031239D">
        <w:rPr>
          <w:rFonts w:ascii="Times New Roman" w:hAnsi="Times New Roman" w:cs="Times New Roman"/>
          <w:sz w:val="28"/>
          <w:szCs w:val="28"/>
          <w:lang w:eastAsia="es-ES"/>
        </w:rPr>
        <w:t xml:space="preserve"> a esas se les han </w:t>
      </w:r>
      <w:r w:rsidRPr="0031239D">
        <w:rPr>
          <w:rFonts w:ascii="Times New Roman" w:hAnsi="Times New Roman" w:cs="Times New Roman"/>
          <w:sz w:val="28"/>
          <w:szCs w:val="28"/>
          <w:lang w:eastAsia="es-ES"/>
        </w:rPr>
        <w:t xml:space="preserve">asignado </w:t>
      </w:r>
      <w:r w:rsidR="00E706C3" w:rsidRPr="0031239D">
        <w:rPr>
          <w:rFonts w:ascii="Times New Roman" w:hAnsi="Times New Roman" w:cs="Times New Roman"/>
          <w:sz w:val="28"/>
          <w:szCs w:val="28"/>
          <w:lang w:eastAsia="es-ES"/>
        </w:rPr>
        <w:t xml:space="preserve">los recursos </w:t>
      </w:r>
      <w:r w:rsidR="00890C14" w:rsidRPr="0031239D">
        <w:rPr>
          <w:rFonts w:ascii="Times New Roman" w:hAnsi="Times New Roman" w:cs="Times New Roman"/>
          <w:sz w:val="28"/>
          <w:szCs w:val="28"/>
          <w:lang w:eastAsia="es-ES"/>
        </w:rPr>
        <w:t xml:space="preserve">de subsidio a la oferta para cubrir los gastos </w:t>
      </w:r>
      <w:r w:rsidR="001C0383" w:rsidRPr="0031239D">
        <w:rPr>
          <w:rFonts w:ascii="Times New Roman" w:hAnsi="Times New Roman" w:cs="Times New Roman"/>
          <w:sz w:val="28"/>
          <w:szCs w:val="28"/>
          <w:lang w:eastAsia="es-ES"/>
        </w:rPr>
        <w:t>ajenos a</w:t>
      </w:r>
      <w:r w:rsidR="00890C14" w:rsidRPr="0031239D">
        <w:rPr>
          <w:rFonts w:ascii="Times New Roman" w:hAnsi="Times New Roman" w:cs="Times New Roman"/>
          <w:sz w:val="28"/>
          <w:szCs w:val="28"/>
          <w:lang w:eastAsia="es-ES"/>
        </w:rPr>
        <w:t xml:space="preserve"> las competencias de las EPS subsidiadas.  </w:t>
      </w:r>
    </w:p>
    <w:p w14:paraId="4662F21A" w14:textId="77777777" w:rsidR="00F31A32" w:rsidRPr="0031239D" w:rsidRDefault="00F31A32" w:rsidP="0031239D">
      <w:pPr>
        <w:spacing w:after="0" w:line="240" w:lineRule="auto"/>
        <w:jc w:val="both"/>
        <w:rPr>
          <w:rFonts w:ascii="Times New Roman" w:hAnsi="Times New Roman" w:cs="Times New Roman"/>
          <w:sz w:val="28"/>
          <w:szCs w:val="28"/>
          <w:lang w:eastAsia="es-ES"/>
        </w:rPr>
      </w:pPr>
    </w:p>
    <w:p w14:paraId="5CEEB8F1" w14:textId="77777777" w:rsidR="00E706C3" w:rsidRPr="0031239D" w:rsidRDefault="004933A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Adiciona que, a pesar de lo anterior, en diferentes oportunidades fallos</w:t>
      </w:r>
      <w:r w:rsidR="00CC2540" w:rsidRPr="0031239D">
        <w:rPr>
          <w:rFonts w:ascii="Times New Roman" w:hAnsi="Times New Roman" w:cs="Times New Roman"/>
          <w:sz w:val="28"/>
          <w:szCs w:val="28"/>
          <w:lang w:eastAsia="es-ES"/>
        </w:rPr>
        <w:t xml:space="preserve"> emitidos</w:t>
      </w:r>
      <w:r w:rsidRPr="0031239D">
        <w:rPr>
          <w:rFonts w:ascii="Times New Roman" w:hAnsi="Times New Roman" w:cs="Times New Roman"/>
          <w:sz w:val="28"/>
          <w:szCs w:val="28"/>
          <w:lang w:eastAsia="es-ES"/>
        </w:rPr>
        <w:t xml:space="preserve"> en procesos de tutela le han impuesto dicha responsabilidad a la EPS</w:t>
      </w:r>
      <w:r w:rsidR="00A4343B" w:rsidRPr="0031239D">
        <w:rPr>
          <w:rFonts w:ascii="Times New Roman" w:hAnsi="Times New Roman" w:cs="Times New Roman"/>
          <w:sz w:val="28"/>
          <w:szCs w:val="28"/>
          <w:lang w:eastAsia="es-ES"/>
        </w:rPr>
        <w:t xml:space="preserve">, causando, por un lado, un </w:t>
      </w:r>
      <w:r w:rsidR="00E706C3" w:rsidRPr="0031239D">
        <w:rPr>
          <w:rFonts w:ascii="Times New Roman" w:hAnsi="Times New Roman" w:cs="Times New Roman"/>
          <w:sz w:val="28"/>
          <w:szCs w:val="28"/>
          <w:lang w:eastAsia="es-ES"/>
        </w:rPr>
        <w:t>perjuic</w:t>
      </w:r>
      <w:r w:rsidR="00A4343B" w:rsidRPr="0031239D">
        <w:rPr>
          <w:rFonts w:ascii="Times New Roman" w:hAnsi="Times New Roman" w:cs="Times New Roman"/>
          <w:sz w:val="28"/>
          <w:szCs w:val="28"/>
          <w:lang w:eastAsia="es-ES"/>
        </w:rPr>
        <w:t>io a la estabilidad financiera y, por otro, la dificultad en el cumplimiento de las funciones ordinarias que sí le cor</w:t>
      </w:r>
      <w:r w:rsidR="00CC2540" w:rsidRPr="0031239D">
        <w:rPr>
          <w:rFonts w:ascii="Times New Roman" w:hAnsi="Times New Roman" w:cs="Times New Roman"/>
          <w:sz w:val="28"/>
          <w:szCs w:val="28"/>
          <w:lang w:eastAsia="es-ES"/>
        </w:rPr>
        <w:t>responden asumir a esa empresa por insuficiencia de recursos.</w:t>
      </w:r>
      <w:r w:rsidR="00F31A32" w:rsidRPr="0031239D">
        <w:rPr>
          <w:rFonts w:ascii="Times New Roman" w:hAnsi="Times New Roman" w:cs="Times New Roman"/>
          <w:sz w:val="28"/>
          <w:szCs w:val="28"/>
          <w:lang w:eastAsia="es-ES"/>
        </w:rPr>
        <w:t xml:space="preserve"> Situación que resulta de mayor gravedad considerando que</w:t>
      </w:r>
      <w:r w:rsidR="0011550A" w:rsidRPr="0031239D">
        <w:rPr>
          <w:rFonts w:ascii="Times New Roman" w:hAnsi="Times New Roman" w:cs="Times New Roman"/>
          <w:sz w:val="28"/>
          <w:szCs w:val="28"/>
          <w:lang w:eastAsia="es-ES"/>
        </w:rPr>
        <w:t xml:space="preserve">, hasta el momento, las entidades territoriales no han reembolsado los gastos en que dicha empresa ha incurrido para prestar </w:t>
      </w:r>
      <w:r w:rsidR="00F31A32" w:rsidRPr="0031239D">
        <w:rPr>
          <w:rFonts w:ascii="Times New Roman" w:hAnsi="Times New Roman" w:cs="Times New Roman"/>
          <w:sz w:val="28"/>
          <w:szCs w:val="28"/>
          <w:lang w:eastAsia="es-ES"/>
        </w:rPr>
        <w:t xml:space="preserve">servicios excluidos del Plan de Beneficios. </w:t>
      </w:r>
    </w:p>
    <w:p w14:paraId="4D39EC29" w14:textId="77777777" w:rsidR="004933A0" w:rsidRPr="0031239D" w:rsidRDefault="004933A0" w:rsidP="0031239D">
      <w:pPr>
        <w:spacing w:after="0" w:line="240" w:lineRule="auto"/>
        <w:jc w:val="both"/>
        <w:rPr>
          <w:rFonts w:ascii="Times New Roman" w:hAnsi="Times New Roman" w:cs="Times New Roman"/>
          <w:sz w:val="28"/>
          <w:szCs w:val="28"/>
          <w:lang w:eastAsia="es-ES"/>
        </w:rPr>
      </w:pPr>
    </w:p>
    <w:p w14:paraId="4225CF57" w14:textId="77777777" w:rsidR="005C45F4" w:rsidRPr="0031239D" w:rsidRDefault="007A57F0"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3</w:t>
      </w:r>
      <w:r w:rsidR="005C45F4" w:rsidRPr="0031239D">
        <w:rPr>
          <w:rFonts w:ascii="Times New Roman" w:hAnsi="Times New Roman" w:cs="Times New Roman"/>
          <w:b/>
          <w:sz w:val="28"/>
          <w:szCs w:val="28"/>
          <w:lang w:eastAsia="es-ES"/>
        </w:rPr>
        <w:t>.</w:t>
      </w:r>
      <w:r w:rsidR="005C45F4" w:rsidRPr="0031239D">
        <w:rPr>
          <w:rFonts w:ascii="Times New Roman" w:hAnsi="Times New Roman" w:cs="Times New Roman"/>
          <w:b/>
          <w:i/>
          <w:sz w:val="28"/>
          <w:szCs w:val="28"/>
          <w:lang w:eastAsia="es-ES"/>
        </w:rPr>
        <w:t xml:space="preserve"> Segunda instancia</w:t>
      </w:r>
      <w:r w:rsidR="00980C10" w:rsidRPr="0031239D">
        <w:rPr>
          <w:rFonts w:ascii="Times New Roman" w:hAnsi="Times New Roman" w:cs="Times New Roman"/>
          <w:b/>
          <w:sz w:val="28"/>
          <w:szCs w:val="28"/>
          <w:lang w:eastAsia="es-ES"/>
        </w:rPr>
        <w:t>.</w:t>
      </w:r>
      <w:r w:rsidR="00980C10" w:rsidRPr="0031239D">
        <w:rPr>
          <w:rFonts w:ascii="Times New Roman" w:hAnsi="Times New Roman" w:cs="Times New Roman"/>
          <w:sz w:val="28"/>
          <w:szCs w:val="28"/>
          <w:lang w:eastAsia="es-ES"/>
        </w:rPr>
        <w:t xml:space="preserve"> </w:t>
      </w:r>
      <w:r w:rsidR="005C45F4" w:rsidRPr="0031239D">
        <w:rPr>
          <w:rFonts w:ascii="Times New Roman" w:hAnsi="Times New Roman" w:cs="Times New Roman"/>
          <w:sz w:val="28"/>
          <w:szCs w:val="28"/>
          <w:lang w:eastAsia="es-ES"/>
        </w:rPr>
        <w:t xml:space="preserve">El </w:t>
      </w:r>
      <w:r w:rsidR="005C45F4" w:rsidRPr="0031239D">
        <w:rPr>
          <w:rFonts w:ascii="Times New Roman" w:hAnsi="Times New Roman" w:cs="Times New Roman"/>
          <w:i/>
          <w:sz w:val="28"/>
          <w:szCs w:val="28"/>
          <w:lang w:eastAsia="es-ES"/>
        </w:rPr>
        <w:t>Juzgado Primero Civil del Circuito de San Andrés de Tumaco (Nariño)</w:t>
      </w:r>
      <w:r w:rsidR="005C45F4" w:rsidRPr="0031239D">
        <w:rPr>
          <w:rFonts w:ascii="Times New Roman" w:hAnsi="Times New Roman" w:cs="Times New Roman"/>
          <w:sz w:val="28"/>
          <w:szCs w:val="28"/>
          <w:lang w:eastAsia="es-ES"/>
        </w:rPr>
        <w:t xml:space="preserve">, mediante Sentencia del 13 de septiembre de 2018, revocó y, en su lugar, negó la acción de tutela. </w:t>
      </w:r>
      <w:r w:rsidR="00894F0D" w:rsidRPr="0031239D">
        <w:rPr>
          <w:rFonts w:ascii="Times New Roman" w:hAnsi="Times New Roman" w:cs="Times New Roman"/>
          <w:sz w:val="28"/>
          <w:szCs w:val="28"/>
          <w:lang w:eastAsia="es-ES"/>
        </w:rPr>
        <w:t xml:space="preserve">En el falló se indicó, primero, que los gastos de transporte pueden ser cubiertos cuando el paciente demuestra que carece de los recursos económicos para suplir los gastos, no obstante, en el presente caso, la demandante no alegó dicha situación ni aportó material probatorio que permita inferirla; segundo, la actora no allegó material probatorio para constatar que solicitó cubrir los gastos solicitados antes de acudir a la vía judicial y, por ende, en primera instancia no se podía concluir que la EPS no accedió a las pretensiones de cubrir los gastos que la accionante pretende que sean asumidos por esa empresa. </w:t>
      </w:r>
    </w:p>
    <w:p w14:paraId="3F900C68" w14:textId="77777777" w:rsidR="00980C10" w:rsidRPr="0031239D" w:rsidRDefault="00980C10" w:rsidP="0031239D">
      <w:pPr>
        <w:spacing w:after="0" w:line="240" w:lineRule="auto"/>
        <w:jc w:val="both"/>
        <w:rPr>
          <w:rFonts w:ascii="Times New Roman" w:hAnsi="Times New Roman" w:cs="Times New Roman"/>
          <w:sz w:val="28"/>
          <w:szCs w:val="28"/>
          <w:lang w:eastAsia="es-ES"/>
        </w:rPr>
      </w:pPr>
    </w:p>
    <w:p w14:paraId="1438B66B" w14:textId="77777777" w:rsidR="00DC3EF0" w:rsidRPr="0031239D" w:rsidRDefault="00DC3EF0" w:rsidP="0031239D">
      <w:pPr>
        <w:spacing w:after="0" w:line="240" w:lineRule="auto"/>
        <w:jc w:val="both"/>
        <w:rPr>
          <w:rFonts w:ascii="Times New Roman" w:hAnsi="Times New Roman" w:cs="Times New Roman"/>
          <w:b/>
          <w:i/>
          <w:sz w:val="28"/>
          <w:szCs w:val="28"/>
          <w:lang w:eastAsia="es-ES"/>
        </w:rPr>
      </w:pPr>
      <w:r w:rsidRPr="0031239D">
        <w:rPr>
          <w:rFonts w:ascii="Times New Roman" w:eastAsia="Calibri" w:hAnsi="Times New Roman" w:cs="Times New Roman"/>
          <w:b/>
          <w:i/>
          <w:sz w:val="28"/>
          <w:szCs w:val="28"/>
          <w:lang w:val="es-AR" w:eastAsia="es-ES"/>
        </w:rPr>
        <w:t xml:space="preserve">Señora </w:t>
      </w:r>
      <w:r w:rsidRPr="0031239D">
        <w:rPr>
          <w:rFonts w:ascii="Times New Roman" w:hAnsi="Times New Roman" w:cs="Times New Roman"/>
          <w:b/>
          <w:i/>
          <w:sz w:val="28"/>
          <w:szCs w:val="28"/>
          <w:lang w:eastAsia="es-ES"/>
        </w:rPr>
        <w:t>Luz Dary Zamora Sinitsterra contra ASMET SALUD EPS (Expediente T-7.117.030)</w:t>
      </w:r>
    </w:p>
    <w:p w14:paraId="5EBAE908" w14:textId="77777777" w:rsidR="00DC3EF0" w:rsidRPr="0031239D" w:rsidRDefault="00DC3EF0" w:rsidP="0031239D">
      <w:pPr>
        <w:spacing w:after="0" w:line="240" w:lineRule="auto"/>
        <w:jc w:val="both"/>
        <w:rPr>
          <w:rFonts w:ascii="Times New Roman" w:hAnsi="Times New Roman" w:cs="Times New Roman"/>
          <w:sz w:val="28"/>
          <w:szCs w:val="28"/>
          <w:lang w:eastAsia="es-ES"/>
        </w:rPr>
      </w:pPr>
    </w:p>
    <w:p w14:paraId="438AC0A8" w14:textId="77777777" w:rsidR="00E336F4" w:rsidRPr="0031239D" w:rsidRDefault="002F2FFD"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1. </w:t>
      </w:r>
      <w:r w:rsidRPr="0031239D">
        <w:rPr>
          <w:rFonts w:ascii="Times New Roman" w:hAnsi="Times New Roman" w:cs="Times New Roman"/>
          <w:b/>
          <w:i/>
          <w:sz w:val="28"/>
          <w:szCs w:val="28"/>
          <w:lang w:eastAsia="es-ES"/>
        </w:rPr>
        <w:t>Primera instancia</w:t>
      </w:r>
      <w:r w:rsidR="00980C10" w:rsidRPr="0031239D">
        <w:rPr>
          <w:rFonts w:ascii="Times New Roman" w:hAnsi="Times New Roman" w:cs="Times New Roman"/>
          <w:b/>
          <w:sz w:val="28"/>
          <w:szCs w:val="28"/>
          <w:lang w:eastAsia="es-ES"/>
        </w:rPr>
        <w:t>.</w:t>
      </w:r>
      <w:r w:rsidR="00980C10" w:rsidRPr="0031239D">
        <w:rPr>
          <w:rFonts w:ascii="Times New Roman" w:hAnsi="Times New Roman" w:cs="Times New Roman"/>
          <w:sz w:val="28"/>
          <w:szCs w:val="28"/>
          <w:lang w:eastAsia="es-ES"/>
        </w:rPr>
        <w:t xml:space="preserve"> </w:t>
      </w:r>
      <w:r w:rsidR="00B32112" w:rsidRPr="0031239D">
        <w:rPr>
          <w:rFonts w:ascii="Times New Roman" w:hAnsi="Times New Roman" w:cs="Times New Roman"/>
          <w:sz w:val="28"/>
          <w:szCs w:val="28"/>
          <w:lang w:eastAsia="es-ES"/>
        </w:rPr>
        <w:t xml:space="preserve">El </w:t>
      </w:r>
      <w:r w:rsidR="00B32112" w:rsidRPr="0031239D">
        <w:rPr>
          <w:rFonts w:ascii="Times New Roman" w:hAnsi="Times New Roman" w:cs="Times New Roman"/>
          <w:i/>
          <w:sz w:val="28"/>
          <w:szCs w:val="28"/>
          <w:lang w:eastAsia="es-ES"/>
        </w:rPr>
        <w:t>Juzgado Cuarto Civil Municipal de Buenaventura (Valle del Cauca)</w:t>
      </w:r>
      <w:r w:rsidR="00B32112" w:rsidRPr="0031239D">
        <w:rPr>
          <w:rFonts w:ascii="Times New Roman" w:hAnsi="Times New Roman" w:cs="Times New Roman"/>
          <w:sz w:val="28"/>
          <w:szCs w:val="28"/>
          <w:lang w:eastAsia="es-ES"/>
        </w:rPr>
        <w:t>, por medio de Sentencia del 20 de septiembre de 2018</w:t>
      </w:r>
      <w:r w:rsidR="00ED50AE" w:rsidRPr="0031239D">
        <w:rPr>
          <w:rFonts w:ascii="Times New Roman" w:hAnsi="Times New Roman" w:cs="Times New Roman"/>
          <w:sz w:val="28"/>
          <w:szCs w:val="28"/>
          <w:lang w:eastAsia="es-ES"/>
        </w:rPr>
        <w:t xml:space="preserve">, accedió a las pretensiones de la demanda. </w:t>
      </w:r>
      <w:r w:rsidR="00E336F4" w:rsidRPr="0031239D">
        <w:rPr>
          <w:rFonts w:ascii="Times New Roman" w:hAnsi="Times New Roman" w:cs="Times New Roman"/>
          <w:sz w:val="28"/>
          <w:szCs w:val="28"/>
          <w:lang w:eastAsia="es-ES"/>
        </w:rPr>
        <w:t xml:space="preserve">Advirtió que la difícil situación económica de la demandante se presume en razón de la afiliación de la demandante al Sistema de Seguridad Social en Salud mediante el régimen subsidiado, y las manifestaciones de esta relacionadas con ser madre cabeza de familia y estar a cargo de una hija menor de edad. A lo que se agrega que el sujeto pasivo de la demanda no desvirtúa estas manifestaciones.  </w:t>
      </w:r>
    </w:p>
    <w:p w14:paraId="3D0DC453" w14:textId="77777777" w:rsidR="00ED50AE" w:rsidRPr="0031239D" w:rsidRDefault="00ED50AE" w:rsidP="0031239D">
      <w:pPr>
        <w:spacing w:after="0" w:line="240" w:lineRule="auto"/>
        <w:jc w:val="both"/>
        <w:rPr>
          <w:rFonts w:ascii="Times New Roman" w:hAnsi="Times New Roman" w:cs="Times New Roman"/>
          <w:sz w:val="28"/>
          <w:szCs w:val="28"/>
          <w:lang w:eastAsia="es-ES"/>
        </w:rPr>
      </w:pPr>
    </w:p>
    <w:p w14:paraId="54316F14" w14:textId="77777777" w:rsidR="00E336F4" w:rsidRPr="0031239D" w:rsidRDefault="00ED50AE"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Explicó</w:t>
      </w:r>
      <w:r w:rsidR="00D92E3C" w:rsidRPr="0031239D">
        <w:rPr>
          <w:rFonts w:ascii="Times New Roman" w:hAnsi="Times New Roman" w:cs="Times New Roman"/>
          <w:sz w:val="28"/>
          <w:szCs w:val="28"/>
          <w:lang w:eastAsia="es-ES"/>
        </w:rPr>
        <w:t xml:space="preserve"> que</w:t>
      </w:r>
      <w:r w:rsidR="00B32112" w:rsidRPr="0031239D">
        <w:rPr>
          <w:rFonts w:ascii="Times New Roman" w:hAnsi="Times New Roman" w:cs="Times New Roman"/>
          <w:sz w:val="28"/>
          <w:szCs w:val="28"/>
          <w:lang w:eastAsia="es-ES"/>
        </w:rPr>
        <w:t xml:space="preserve"> </w:t>
      </w:r>
      <w:r w:rsidR="006B3333" w:rsidRPr="0031239D">
        <w:rPr>
          <w:rFonts w:ascii="Times New Roman" w:hAnsi="Times New Roman" w:cs="Times New Roman"/>
          <w:sz w:val="28"/>
          <w:szCs w:val="28"/>
          <w:lang w:eastAsia="es-ES"/>
        </w:rPr>
        <w:t xml:space="preserve">el servicio de transporte es parte del Plan Obligatorio de Salud, según la Resolución 5269 de 2017 del Ministerio de Salud y Protección Social. Por consiguiente, es obligación de la EPS “brindar una adecuada asistencia”. Adicionalmente, este </w:t>
      </w:r>
      <w:r w:rsidRPr="0031239D">
        <w:rPr>
          <w:rFonts w:ascii="Times New Roman" w:hAnsi="Times New Roman" w:cs="Times New Roman"/>
          <w:sz w:val="28"/>
          <w:szCs w:val="28"/>
          <w:lang w:eastAsia="es-ES"/>
        </w:rPr>
        <w:t>no se encuentra supeditado a orden médica</w:t>
      </w:r>
      <w:r w:rsidR="002E033A" w:rsidRPr="0031239D">
        <w:rPr>
          <w:rFonts w:ascii="Times New Roman" w:hAnsi="Times New Roman" w:cs="Times New Roman"/>
          <w:sz w:val="28"/>
          <w:szCs w:val="28"/>
          <w:lang w:eastAsia="es-ES"/>
        </w:rPr>
        <w:t>, pues s</w:t>
      </w:r>
      <w:r w:rsidR="00873662" w:rsidRPr="0031239D">
        <w:rPr>
          <w:rFonts w:ascii="Times New Roman" w:hAnsi="Times New Roman" w:cs="Times New Roman"/>
          <w:sz w:val="28"/>
          <w:szCs w:val="28"/>
          <w:lang w:eastAsia="es-ES"/>
        </w:rPr>
        <w:t>u requerimiento es evidente porque las citas y procedimientos médicos deben ser llevados a cabo en una ciudad distinta a aquella</w:t>
      </w:r>
      <w:r w:rsidR="002E033A" w:rsidRPr="0031239D">
        <w:rPr>
          <w:rFonts w:ascii="Times New Roman" w:hAnsi="Times New Roman" w:cs="Times New Roman"/>
          <w:sz w:val="28"/>
          <w:szCs w:val="28"/>
          <w:lang w:eastAsia="es-ES"/>
        </w:rPr>
        <w:t xml:space="preserve"> en la que reside la demandante. D</w:t>
      </w:r>
      <w:r w:rsidR="007E747C" w:rsidRPr="0031239D">
        <w:rPr>
          <w:rFonts w:ascii="Times New Roman" w:hAnsi="Times New Roman" w:cs="Times New Roman"/>
          <w:sz w:val="28"/>
          <w:szCs w:val="28"/>
          <w:lang w:eastAsia="es-ES"/>
        </w:rPr>
        <w:t>e hecho, cuando las citas son “de un día para otro” también se requiere cubrir los gastos de alimentación y transporte.</w:t>
      </w:r>
    </w:p>
    <w:p w14:paraId="077F44AF" w14:textId="77777777" w:rsidR="00E336F4" w:rsidRPr="0031239D" w:rsidRDefault="00E336F4" w:rsidP="0031239D">
      <w:pPr>
        <w:spacing w:after="0" w:line="240" w:lineRule="auto"/>
        <w:jc w:val="both"/>
        <w:rPr>
          <w:rFonts w:ascii="Times New Roman" w:hAnsi="Times New Roman" w:cs="Times New Roman"/>
          <w:sz w:val="28"/>
          <w:szCs w:val="28"/>
          <w:lang w:eastAsia="es-ES"/>
        </w:rPr>
      </w:pPr>
    </w:p>
    <w:p w14:paraId="387AAF10" w14:textId="77777777" w:rsidR="002F2FFD" w:rsidRPr="0031239D" w:rsidRDefault="00E336F4"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Sin embargo, no accedió a las pretensiones de transporte, alojamiento y alimentación para un acompañante, en razón de que </w:t>
      </w:r>
      <w:r w:rsidR="003D6FAA" w:rsidRPr="0031239D">
        <w:rPr>
          <w:rFonts w:ascii="Times New Roman" w:hAnsi="Times New Roman" w:cs="Times New Roman"/>
          <w:sz w:val="28"/>
          <w:szCs w:val="28"/>
          <w:lang w:eastAsia="es-ES"/>
        </w:rPr>
        <w:t xml:space="preserve">con el material probatorio allegado no se demostró su dependencia hacia otra persona para su desplazamiento. </w:t>
      </w:r>
      <w:r w:rsidR="007E747C" w:rsidRPr="0031239D">
        <w:rPr>
          <w:rFonts w:ascii="Times New Roman" w:hAnsi="Times New Roman" w:cs="Times New Roman"/>
          <w:sz w:val="28"/>
          <w:szCs w:val="28"/>
          <w:lang w:eastAsia="es-ES"/>
        </w:rPr>
        <w:t xml:space="preserve"> </w:t>
      </w:r>
    </w:p>
    <w:p w14:paraId="559AC936" w14:textId="77777777" w:rsidR="00B32112" w:rsidRPr="0031239D" w:rsidRDefault="00B32112" w:rsidP="0031239D">
      <w:pPr>
        <w:spacing w:after="0" w:line="240" w:lineRule="auto"/>
        <w:jc w:val="both"/>
        <w:rPr>
          <w:rFonts w:ascii="Times New Roman" w:hAnsi="Times New Roman" w:cs="Times New Roman"/>
          <w:sz w:val="28"/>
          <w:szCs w:val="28"/>
          <w:lang w:eastAsia="es-ES"/>
        </w:rPr>
      </w:pPr>
    </w:p>
    <w:p w14:paraId="2E25F2A3" w14:textId="77777777" w:rsidR="00027CA4" w:rsidRPr="0031239D" w:rsidRDefault="00027CA4"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relación con el tratamiento integral advirtió que </w:t>
      </w:r>
      <w:r w:rsidR="00ED1C99" w:rsidRPr="0031239D">
        <w:rPr>
          <w:rFonts w:ascii="Times New Roman" w:hAnsi="Times New Roman" w:cs="Times New Roman"/>
          <w:sz w:val="28"/>
          <w:szCs w:val="28"/>
          <w:lang w:eastAsia="es-ES"/>
        </w:rPr>
        <w:t>“</w:t>
      </w:r>
      <w:r w:rsidR="00ED1C99" w:rsidRPr="0031239D">
        <w:rPr>
          <w:rFonts w:ascii="Times New Roman" w:hAnsi="Times New Roman" w:cs="Times New Roman"/>
          <w:i/>
          <w:sz w:val="28"/>
          <w:szCs w:val="28"/>
          <w:lang w:eastAsia="es-ES"/>
        </w:rPr>
        <w:t>el juez constitucional no puede permitir, que para cada diligencia, etapa o paso que requiera el tratamiento de una enfermedad, se compela al afectado a instaurar una acción de tutela</w:t>
      </w:r>
      <w:r w:rsidR="00ED1C99" w:rsidRPr="0031239D">
        <w:rPr>
          <w:rFonts w:ascii="Times New Roman" w:hAnsi="Times New Roman" w:cs="Times New Roman"/>
          <w:sz w:val="28"/>
          <w:szCs w:val="28"/>
          <w:lang w:eastAsia="es-ES"/>
        </w:rPr>
        <w:t xml:space="preserve">”. </w:t>
      </w:r>
      <w:r w:rsidR="00B81F71" w:rsidRPr="0031239D">
        <w:rPr>
          <w:rFonts w:ascii="Times New Roman" w:hAnsi="Times New Roman" w:cs="Times New Roman"/>
          <w:sz w:val="28"/>
          <w:szCs w:val="28"/>
          <w:lang w:eastAsia="es-ES"/>
        </w:rPr>
        <w:t>En esa medida, advirtió que resultaba indispensable disponer el tratamiento integral para garantizar la atención médica de manera oportun</w:t>
      </w:r>
      <w:r w:rsidR="00E3521B" w:rsidRPr="0031239D">
        <w:rPr>
          <w:rFonts w:ascii="Times New Roman" w:hAnsi="Times New Roman" w:cs="Times New Roman"/>
          <w:sz w:val="28"/>
          <w:szCs w:val="28"/>
          <w:lang w:eastAsia="es-ES"/>
        </w:rPr>
        <w:t xml:space="preserve">a relacionada con el diagnóstico </w:t>
      </w:r>
      <w:r w:rsidR="00C03F3E" w:rsidRPr="0031239D">
        <w:rPr>
          <w:rFonts w:ascii="Times New Roman" w:hAnsi="Times New Roman" w:cs="Times New Roman"/>
          <w:sz w:val="28"/>
          <w:szCs w:val="28"/>
          <w:lang w:eastAsia="es-ES"/>
        </w:rPr>
        <w:t xml:space="preserve">actual </w:t>
      </w:r>
      <w:r w:rsidR="00E3521B" w:rsidRPr="0031239D">
        <w:rPr>
          <w:rFonts w:ascii="Times New Roman" w:hAnsi="Times New Roman" w:cs="Times New Roman"/>
          <w:sz w:val="28"/>
          <w:szCs w:val="28"/>
          <w:lang w:eastAsia="es-ES"/>
        </w:rPr>
        <w:t xml:space="preserve">de la </w:t>
      </w:r>
      <w:r w:rsidR="00C03F3E" w:rsidRPr="0031239D">
        <w:rPr>
          <w:rFonts w:ascii="Times New Roman" w:hAnsi="Times New Roman" w:cs="Times New Roman"/>
          <w:sz w:val="28"/>
          <w:szCs w:val="28"/>
          <w:lang w:eastAsia="es-ES"/>
        </w:rPr>
        <w:t xml:space="preserve">accionante y según lo prescrito por sus médicos tratantes. </w:t>
      </w:r>
    </w:p>
    <w:p w14:paraId="00DA1EC7" w14:textId="77777777" w:rsidR="00B32112" w:rsidRPr="0031239D" w:rsidRDefault="00B32112" w:rsidP="0031239D">
      <w:pPr>
        <w:spacing w:after="0" w:line="240" w:lineRule="auto"/>
        <w:jc w:val="both"/>
        <w:rPr>
          <w:rFonts w:ascii="Times New Roman" w:hAnsi="Times New Roman" w:cs="Times New Roman"/>
          <w:sz w:val="28"/>
          <w:szCs w:val="28"/>
          <w:lang w:eastAsia="es-ES"/>
        </w:rPr>
      </w:pPr>
    </w:p>
    <w:p w14:paraId="4ADB5750" w14:textId="77777777" w:rsidR="00C90B0C" w:rsidRPr="0031239D" w:rsidRDefault="00C90B0C"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Así las cosas ordenó a ASMET SALUD EPS (i) “</w:t>
      </w:r>
      <w:r w:rsidRPr="0031239D">
        <w:rPr>
          <w:rFonts w:ascii="Times New Roman" w:hAnsi="Times New Roman" w:cs="Times New Roman"/>
          <w:i/>
          <w:sz w:val="28"/>
          <w:szCs w:val="28"/>
          <w:lang w:eastAsia="es-ES"/>
        </w:rPr>
        <w:t>suministrar únicamente a la accionante, los costos de transporte intermunicipal (ida y vuelta) y urbano (en la ciudad donde se remita), en el evento de que los medicamentos, exámenes, procedimientos y demás atenciones médicas ordenadas por su médico tratante, se realicen fuera de la ciudad de Buenaventura y tengan relación con la patología que actualmente padece y se encuentre en su historia clínica. Además, cuando las citas médicas o procedimientos sean de un día para otro, será necesario que la entidad accionada suministre el alojamiento y la alimentación</w:t>
      </w:r>
      <w:r w:rsidRPr="0031239D">
        <w:rPr>
          <w:rFonts w:ascii="Times New Roman" w:hAnsi="Times New Roman" w:cs="Times New Roman"/>
          <w:sz w:val="28"/>
          <w:szCs w:val="28"/>
          <w:lang w:eastAsia="es-ES"/>
        </w:rPr>
        <w:t xml:space="preserve">”. </w:t>
      </w:r>
      <w:r w:rsidR="00704CA1" w:rsidRPr="0031239D">
        <w:rPr>
          <w:rFonts w:ascii="Times New Roman" w:hAnsi="Times New Roman" w:cs="Times New Roman"/>
          <w:sz w:val="28"/>
          <w:szCs w:val="28"/>
          <w:lang w:eastAsia="es-ES"/>
        </w:rPr>
        <w:t>(ii) Prestar el tratamiento integral que requiera la demandante “como con el suministro de elementos, medicamentos, vitaminas, pr</w:t>
      </w:r>
      <w:r w:rsidR="00F20713" w:rsidRPr="0031239D">
        <w:rPr>
          <w:rFonts w:ascii="Times New Roman" w:hAnsi="Times New Roman" w:cs="Times New Roman"/>
          <w:sz w:val="28"/>
          <w:szCs w:val="28"/>
          <w:lang w:eastAsia="es-ES"/>
        </w:rPr>
        <w:t>á</w:t>
      </w:r>
      <w:r w:rsidR="00704CA1" w:rsidRPr="0031239D">
        <w:rPr>
          <w:rFonts w:ascii="Times New Roman" w:hAnsi="Times New Roman" w:cs="Times New Roman"/>
          <w:sz w:val="28"/>
          <w:szCs w:val="28"/>
          <w:lang w:eastAsia="es-ES"/>
        </w:rPr>
        <w:t xml:space="preserve">ctica de exámenes, valoraciones, terapias hospitalizaciones, cirugías y demás atenciones médicas dadas por los galenos en relación con la enfermedad que actualmente padece y se encuentre relacionada en su historia </w:t>
      </w:r>
      <w:r w:rsidR="00182F5B" w:rsidRPr="0031239D">
        <w:rPr>
          <w:rFonts w:ascii="Times New Roman" w:hAnsi="Times New Roman" w:cs="Times New Roman"/>
          <w:sz w:val="28"/>
          <w:szCs w:val="28"/>
          <w:lang w:eastAsia="es-ES"/>
        </w:rPr>
        <w:t>clínica</w:t>
      </w:r>
      <w:r w:rsidR="00704CA1" w:rsidRPr="0031239D">
        <w:rPr>
          <w:rFonts w:ascii="Times New Roman" w:hAnsi="Times New Roman" w:cs="Times New Roman"/>
          <w:sz w:val="28"/>
          <w:szCs w:val="28"/>
          <w:lang w:eastAsia="es-ES"/>
        </w:rPr>
        <w:t xml:space="preserve">”. </w:t>
      </w:r>
    </w:p>
    <w:p w14:paraId="5BB1798B" w14:textId="77777777" w:rsidR="00B32112" w:rsidRPr="0031239D" w:rsidRDefault="00B32112" w:rsidP="0031239D">
      <w:pPr>
        <w:spacing w:after="0" w:line="240" w:lineRule="auto"/>
        <w:jc w:val="both"/>
        <w:rPr>
          <w:rFonts w:ascii="Times New Roman" w:hAnsi="Times New Roman" w:cs="Times New Roman"/>
          <w:sz w:val="28"/>
          <w:szCs w:val="28"/>
          <w:lang w:eastAsia="es-ES"/>
        </w:rPr>
      </w:pPr>
    </w:p>
    <w:p w14:paraId="4290BADD" w14:textId="77777777" w:rsidR="00EF3D53" w:rsidRPr="0031239D" w:rsidRDefault="00182F5B"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sz w:val="28"/>
          <w:szCs w:val="28"/>
          <w:lang w:eastAsia="es-ES"/>
        </w:rPr>
        <w:t xml:space="preserve">2. </w:t>
      </w:r>
      <w:r w:rsidR="00EF3D53" w:rsidRPr="0031239D">
        <w:rPr>
          <w:rFonts w:ascii="Times New Roman" w:hAnsi="Times New Roman" w:cs="Times New Roman"/>
          <w:b/>
          <w:sz w:val="28"/>
          <w:szCs w:val="28"/>
          <w:lang w:eastAsia="es-ES"/>
        </w:rPr>
        <w:t>Impugnación</w:t>
      </w:r>
      <w:r w:rsidR="00980C10" w:rsidRPr="0031239D">
        <w:rPr>
          <w:rFonts w:ascii="Times New Roman" w:hAnsi="Times New Roman" w:cs="Times New Roman"/>
          <w:b/>
          <w:sz w:val="28"/>
          <w:szCs w:val="28"/>
          <w:lang w:eastAsia="es-ES"/>
        </w:rPr>
        <w:t>.</w:t>
      </w:r>
      <w:r w:rsidR="00980C10" w:rsidRPr="0031239D">
        <w:rPr>
          <w:rFonts w:ascii="Times New Roman" w:hAnsi="Times New Roman" w:cs="Times New Roman"/>
          <w:sz w:val="28"/>
          <w:szCs w:val="28"/>
          <w:lang w:eastAsia="es-ES"/>
        </w:rPr>
        <w:t xml:space="preserve"> </w:t>
      </w:r>
      <w:r w:rsidR="00EF3D53" w:rsidRPr="0031239D">
        <w:rPr>
          <w:rFonts w:ascii="Times New Roman" w:hAnsi="Times New Roman" w:cs="Times New Roman"/>
          <w:sz w:val="28"/>
          <w:szCs w:val="28"/>
          <w:lang w:eastAsia="es-ES"/>
        </w:rPr>
        <w:t xml:space="preserve">ASMET SALUD EPS impugnó el fallo. Señaló que no debió accederse al tratamiento integral debido a que los servicios que se han requerido por la demandante se han prestado con continuidad y suficiencia.  </w:t>
      </w:r>
    </w:p>
    <w:p w14:paraId="455D834E" w14:textId="77777777" w:rsidR="00EF3D53" w:rsidRPr="0031239D" w:rsidRDefault="00EF3D53" w:rsidP="0031239D">
      <w:pPr>
        <w:spacing w:after="0" w:line="240" w:lineRule="auto"/>
        <w:jc w:val="both"/>
        <w:rPr>
          <w:rFonts w:ascii="Times New Roman" w:hAnsi="Times New Roman" w:cs="Times New Roman"/>
          <w:sz w:val="28"/>
          <w:szCs w:val="28"/>
          <w:lang w:eastAsia="es-ES"/>
        </w:rPr>
      </w:pPr>
    </w:p>
    <w:p w14:paraId="2F832B11" w14:textId="77777777" w:rsidR="00177646" w:rsidRPr="0031239D" w:rsidRDefault="00EF3D5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3. </w:t>
      </w:r>
      <w:r w:rsidR="00182F5B" w:rsidRPr="0031239D">
        <w:rPr>
          <w:rFonts w:ascii="Times New Roman" w:hAnsi="Times New Roman" w:cs="Times New Roman"/>
          <w:i/>
          <w:sz w:val="28"/>
          <w:szCs w:val="28"/>
          <w:lang w:eastAsia="es-ES"/>
        </w:rPr>
        <w:t>Segunda instancia</w:t>
      </w:r>
      <w:r w:rsidR="00980C10" w:rsidRPr="0031239D">
        <w:rPr>
          <w:rFonts w:ascii="Times New Roman" w:hAnsi="Times New Roman" w:cs="Times New Roman"/>
          <w:sz w:val="28"/>
          <w:szCs w:val="28"/>
          <w:lang w:eastAsia="es-ES"/>
        </w:rPr>
        <w:t xml:space="preserve">. </w:t>
      </w:r>
      <w:r w:rsidR="00177646" w:rsidRPr="0031239D">
        <w:rPr>
          <w:rFonts w:ascii="Times New Roman" w:hAnsi="Times New Roman" w:cs="Times New Roman"/>
          <w:sz w:val="28"/>
          <w:szCs w:val="28"/>
          <w:lang w:eastAsia="es-ES"/>
        </w:rPr>
        <w:t xml:space="preserve">El </w:t>
      </w:r>
      <w:r w:rsidR="00177646" w:rsidRPr="0031239D">
        <w:rPr>
          <w:rFonts w:ascii="Times New Roman" w:hAnsi="Times New Roman" w:cs="Times New Roman"/>
          <w:i/>
          <w:sz w:val="28"/>
          <w:szCs w:val="28"/>
          <w:lang w:eastAsia="es-ES"/>
        </w:rPr>
        <w:t>Juzgado Primero Civil de Circuito de Buenaventura</w:t>
      </w:r>
      <w:r w:rsidR="00177646" w:rsidRPr="0031239D">
        <w:rPr>
          <w:rFonts w:ascii="Times New Roman" w:hAnsi="Times New Roman" w:cs="Times New Roman"/>
          <w:sz w:val="28"/>
          <w:szCs w:val="28"/>
          <w:lang w:eastAsia="es-ES"/>
        </w:rPr>
        <w:t xml:space="preserve">, mediante Sentencia del 23 de octubre de 2018, revocó el amparo y, en su lugar, negó las pretensiones de la demanda. </w:t>
      </w:r>
      <w:r w:rsidRPr="0031239D">
        <w:rPr>
          <w:rFonts w:ascii="Times New Roman" w:hAnsi="Times New Roman" w:cs="Times New Roman"/>
          <w:sz w:val="28"/>
          <w:szCs w:val="28"/>
          <w:lang w:eastAsia="es-ES"/>
        </w:rPr>
        <w:t>Señaló que, primero, la accionante no demostró la ausencia de capacidad económica ni que sus familiares fuera</w:t>
      </w:r>
      <w:r w:rsidR="00860937" w:rsidRPr="0031239D">
        <w:rPr>
          <w:rFonts w:ascii="Times New Roman" w:hAnsi="Times New Roman" w:cs="Times New Roman"/>
          <w:sz w:val="28"/>
          <w:szCs w:val="28"/>
          <w:lang w:eastAsia="es-ES"/>
        </w:rPr>
        <w:t>n</w:t>
      </w:r>
      <w:r w:rsidRPr="0031239D">
        <w:rPr>
          <w:rFonts w:ascii="Times New Roman" w:hAnsi="Times New Roman" w:cs="Times New Roman"/>
          <w:sz w:val="28"/>
          <w:szCs w:val="28"/>
          <w:lang w:eastAsia="es-ES"/>
        </w:rPr>
        <w:t xml:space="preserve"> personas de escasos recursos económicos y es a estos últimos a quienes les corresponde apoyar a la demandante en razón del principio de solidaridad. Segundo, no existe orden médica en el expediente que evidencie que ordene el traslado de la demandante para una cita próxima ni tampoco existe evidencia de que su tratamiento sea periódico. </w:t>
      </w:r>
      <w:r w:rsidR="00520E43" w:rsidRPr="0031239D">
        <w:rPr>
          <w:rFonts w:ascii="Times New Roman" w:hAnsi="Times New Roman" w:cs="Times New Roman"/>
          <w:sz w:val="28"/>
          <w:szCs w:val="28"/>
          <w:lang w:eastAsia="es-ES"/>
        </w:rPr>
        <w:t xml:space="preserve">Y, tercero, la demandante no alegó ni existe constancia en el expediente que evidencie que la EPS ha incurrido en la prestación irregular del servicio de salud. </w:t>
      </w:r>
    </w:p>
    <w:p w14:paraId="5617FBF3" w14:textId="77777777" w:rsidR="007A57F0" w:rsidRPr="0031239D" w:rsidRDefault="007A57F0" w:rsidP="0031239D">
      <w:pPr>
        <w:spacing w:after="0" w:line="240" w:lineRule="auto"/>
        <w:jc w:val="both"/>
        <w:rPr>
          <w:rFonts w:ascii="Times New Roman" w:hAnsi="Times New Roman" w:cs="Times New Roman"/>
          <w:sz w:val="28"/>
          <w:szCs w:val="28"/>
          <w:lang w:eastAsia="es-ES"/>
        </w:rPr>
      </w:pPr>
    </w:p>
    <w:p w14:paraId="71296BC5" w14:textId="77777777" w:rsidR="007A57F0" w:rsidRPr="0031239D" w:rsidRDefault="007A57F0"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III. FUNDAMENTOS JURÍDICOS DE LA DECISIÓN</w:t>
      </w:r>
    </w:p>
    <w:p w14:paraId="5D18643E" w14:textId="77777777" w:rsidR="007A57F0" w:rsidRPr="0031239D" w:rsidRDefault="007A57F0" w:rsidP="0031239D">
      <w:pPr>
        <w:spacing w:after="0" w:line="240" w:lineRule="auto"/>
        <w:jc w:val="both"/>
        <w:rPr>
          <w:rFonts w:ascii="Times New Roman" w:hAnsi="Times New Roman" w:cs="Times New Roman"/>
          <w:sz w:val="28"/>
          <w:szCs w:val="28"/>
        </w:rPr>
      </w:pPr>
    </w:p>
    <w:p w14:paraId="0BCA8C26" w14:textId="77777777" w:rsidR="007A57F0" w:rsidRPr="0031239D" w:rsidRDefault="007A57F0"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1. Competencia</w:t>
      </w:r>
    </w:p>
    <w:p w14:paraId="746F3750" w14:textId="77777777" w:rsidR="007A57F0" w:rsidRPr="0031239D" w:rsidRDefault="007A57F0" w:rsidP="0031239D">
      <w:pPr>
        <w:spacing w:after="0" w:line="240" w:lineRule="auto"/>
        <w:jc w:val="both"/>
        <w:rPr>
          <w:rFonts w:ascii="Times New Roman" w:hAnsi="Times New Roman" w:cs="Times New Roman"/>
          <w:sz w:val="28"/>
          <w:szCs w:val="28"/>
        </w:rPr>
      </w:pPr>
    </w:p>
    <w:p w14:paraId="69A9EA07" w14:textId="77777777" w:rsidR="007A57F0" w:rsidRPr="0031239D" w:rsidRDefault="007A57F0"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La Sala Quinta de Revisión de la Corte Constitucional es competente para revisar la</w:t>
      </w:r>
      <w:r w:rsidR="00860937" w:rsidRPr="0031239D">
        <w:rPr>
          <w:rFonts w:ascii="Times New Roman" w:hAnsi="Times New Roman" w:cs="Times New Roman"/>
          <w:sz w:val="28"/>
          <w:szCs w:val="28"/>
        </w:rPr>
        <w:t>s</w:t>
      </w:r>
      <w:r w:rsidRPr="0031239D">
        <w:rPr>
          <w:rFonts w:ascii="Times New Roman" w:hAnsi="Times New Roman" w:cs="Times New Roman"/>
          <w:sz w:val="28"/>
          <w:szCs w:val="28"/>
        </w:rPr>
        <w:t xml:space="preserve"> sentencia</w:t>
      </w:r>
      <w:r w:rsidR="00860937" w:rsidRPr="0031239D">
        <w:rPr>
          <w:rFonts w:ascii="Times New Roman" w:hAnsi="Times New Roman" w:cs="Times New Roman"/>
          <w:sz w:val="28"/>
          <w:szCs w:val="28"/>
        </w:rPr>
        <w:t>s</w:t>
      </w:r>
      <w:r w:rsidRPr="0031239D">
        <w:rPr>
          <w:rFonts w:ascii="Times New Roman" w:hAnsi="Times New Roman" w:cs="Times New Roman"/>
          <w:sz w:val="28"/>
          <w:szCs w:val="28"/>
        </w:rPr>
        <w:t xml:space="preserve"> proferida</w:t>
      </w:r>
      <w:r w:rsidR="00860937" w:rsidRPr="0031239D">
        <w:rPr>
          <w:rFonts w:ascii="Times New Roman" w:hAnsi="Times New Roman" w:cs="Times New Roman"/>
          <w:sz w:val="28"/>
          <w:szCs w:val="28"/>
        </w:rPr>
        <w:t>s</w:t>
      </w:r>
      <w:r w:rsidRPr="0031239D">
        <w:rPr>
          <w:rFonts w:ascii="Times New Roman" w:hAnsi="Times New Roman" w:cs="Times New Roman"/>
          <w:sz w:val="28"/>
          <w:szCs w:val="28"/>
        </w:rPr>
        <w:t xml:space="preserve"> dentro de</w:t>
      </w:r>
      <w:r w:rsidR="00860937" w:rsidRPr="0031239D">
        <w:rPr>
          <w:rFonts w:ascii="Times New Roman" w:hAnsi="Times New Roman" w:cs="Times New Roman"/>
          <w:sz w:val="28"/>
          <w:szCs w:val="28"/>
        </w:rPr>
        <w:t xml:space="preserve"> </w:t>
      </w:r>
      <w:r w:rsidRPr="0031239D">
        <w:rPr>
          <w:rFonts w:ascii="Times New Roman" w:hAnsi="Times New Roman" w:cs="Times New Roman"/>
          <w:sz w:val="28"/>
          <w:szCs w:val="28"/>
        </w:rPr>
        <w:t>l</w:t>
      </w:r>
      <w:r w:rsidR="00860937" w:rsidRPr="0031239D">
        <w:rPr>
          <w:rFonts w:ascii="Times New Roman" w:hAnsi="Times New Roman" w:cs="Times New Roman"/>
          <w:sz w:val="28"/>
          <w:szCs w:val="28"/>
        </w:rPr>
        <w:t>os</w:t>
      </w:r>
      <w:r w:rsidRPr="0031239D">
        <w:rPr>
          <w:rFonts w:ascii="Times New Roman" w:hAnsi="Times New Roman" w:cs="Times New Roman"/>
          <w:sz w:val="28"/>
          <w:szCs w:val="28"/>
        </w:rPr>
        <w:t xml:space="preserve"> proceso</w:t>
      </w:r>
      <w:r w:rsidR="00860937" w:rsidRPr="0031239D">
        <w:rPr>
          <w:rFonts w:ascii="Times New Roman" w:hAnsi="Times New Roman" w:cs="Times New Roman"/>
          <w:sz w:val="28"/>
          <w:szCs w:val="28"/>
        </w:rPr>
        <w:t>s</w:t>
      </w:r>
      <w:r w:rsidRPr="0031239D">
        <w:rPr>
          <w:rFonts w:ascii="Times New Roman" w:hAnsi="Times New Roman" w:cs="Times New Roman"/>
          <w:sz w:val="28"/>
          <w:szCs w:val="28"/>
        </w:rPr>
        <w:t xml:space="preserve"> de la referencia, con fundamento en lo dispuesto en los artículos 86 y 241, numeral 9º, de la Constitución Política, en concordancia con los artículos 33 a 36 del Decreto 2591 de 1991.</w:t>
      </w:r>
    </w:p>
    <w:p w14:paraId="3683F306" w14:textId="77777777" w:rsidR="007A57F0" w:rsidRPr="0031239D" w:rsidRDefault="007A57F0" w:rsidP="0031239D">
      <w:pPr>
        <w:spacing w:after="0" w:line="240" w:lineRule="auto"/>
        <w:jc w:val="both"/>
        <w:rPr>
          <w:rFonts w:ascii="Times New Roman" w:hAnsi="Times New Roman" w:cs="Times New Roman"/>
          <w:sz w:val="28"/>
          <w:szCs w:val="28"/>
          <w:lang w:eastAsia="es-ES"/>
        </w:rPr>
      </w:pPr>
    </w:p>
    <w:p w14:paraId="7F0EF6E8" w14:textId="77777777" w:rsidR="007A57F0" w:rsidRPr="0031239D" w:rsidRDefault="007A57F0"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2. Procedencia de la acción de tutela</w:t>
      </w:r>
    </w:p>
    <w:p w14:paraId="7C23184A" w14:textId="77777777" w:rsidR="007A57F0" w:rsidRPr="0031239D" w:rsidRDefault="007A57F0" w:rsidP="0031239D">
      <w:pPr>
        <w:spacing w:after="0" w:line="240" w:lineRule="auto"/>
        <w:jc w:val="both"/>
        <w:rPr>
          <w:rFonts w:ascii="Times New Roman" w:hAnsi="Times New Roman" w:cs="Times New Roman"/>
          <w:b/>
          <w:sz w:val="28"/>
          <w:szCs w:val="28"/>
        </w:rPr>
      </w:pPr>
    </w:p>
    <w:p w14:paraId="6967D261" w14:textId="77777777" w:rsidR="007A57F0" w:rsidRPr="0031239D" w:rsidRDefault="007A57F0"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2.1. Legitimación por activa</w:t>
      </w:r>
    </w:p>
    <w:p w14:paraId="4EFECB0C" w14:textId="77777777" w:rsidR="007A57F0" w:rsidRPr="0031239D" w:rsidRDefault="007A57F0" w:rsidP="0031239D">
      <w:pPr>
        <w:spacing w:after="0" w:line="240" w:lineRule="auto"/>
        <w:jc w:val="both"/>
        <w:rPr>
          <w:rFonts w:ascii="Times New Roman" w:hAnsi="Times New Roman" w:cs="Times New Roman"/>
          <w:sz w:val="28"/>
          <w:szCs w:val="28"/>
        </w:rPr>
      </w:pPr>
    </w:p>
    <w:p w14:paraId="1FC07636" w14:textId="77777777" w:rsidR="007A57F0" w:rsidRPr="0031239D" w:rsidRDefault="007A57F0"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 xml:space="preserve">Según lo establecido en el artículo 86 de la Constitución Política, la acción de tutela es un mecanismo de defensa judicial, preferente y sumario, al que puede acudir cualquier persona cuando sus derechos fundamentales resulten vulnerados o amenazados por la acción u omisión en que incurra cualquier autoridad pública o un particular, en los casos específicamente previstos por el Legislador y no exista otro mecanismo de defensa judicial que permita su protección efectiva. </w:t>
      </w:r>
    </w:p>
    <w:p w14:paraId="3583A9D8" w14:textId="77777777" w:rsidR="007A57F0" w:rsidRPr="0031239D" w:rsidRDefault="007A57F0" w:rsidP="0031239D">
      <w:pPr>
        <w:spacing w:after="0" w:line="240" w:lineRule="auto"/>
        <w:jc w:val="both"/>
        <w:rPr>
          <w:rFonts w:ascii="Times New Roman" w:hAnsi="Times New Roman" w:cs="Times New Roman"/>
          <w:sz w:val="28"/>
          <w:szCs w:val="28"/>
        </w:rPr>
      </w:pPr>
    </w:p>
    <w:p w14:paraId="17178E1A" w14:textId="77777777" w:rsidR="007A57F0" w:rsidRPr="0031239D" w:rsidRDefault="007A57F0" w:rsidP="0031239D">
      <w:pP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 xml:space="preserve">En este sentido, el artículo 10 del Decreto 2591 de 1991, </w:t>
      </w:r>
      <w:r w:rsidRPr="0031239D">
        <w:rPr>
          <w:rFonts w:ascii="Times New Roman" w:hAnsi="Times New Roman" w:cs="Times New Roman"/>
          <w:i/>
          <w:sz w:val="28"/>
          <w:szCs w:val="28"/>
        </w:rPr>
        <w:t>“[p]or el cual se reglamenta la acción de tutela consagrada en el artículo 86 de la Constitución Política”,</w:t>
      </w:r>
      <w:r w:rsidRPr="0031239D">
        <w:rPr>
          <w:rFonts w:ascii="Times New Roman" w:hAnsi="Times New Roman" w:cs="Times New Roman"/>
          <w:sz w:val="28"/>
          <w:szCs w:val="28"/>
        </w:rPr>
        <w:t xml:space="preserve"> determina que </w:t>
      </w:r>
      <w:r w:rsidRPr="0031239D">
        <w:rPr>
          <w:rFonts w:ascii="Times New Roman" w:hAnsi="Times New Roman" w:cs="Times New Roman"/>
          <w:i/>
          <w:sz w:val="28"/>
          <w:szCs w:val="28"/>
        </w:rPr>
        <w:t>“(l)a acción de tutela podrá ser ejercida, en todo momento y lugar, por cualquier persona vulnerada o amenazada en uno de sus derechos fundamentales, quien actuará por sí misma o a través de representante. Los poderes se presumirán auténticos”.</w:t>
      </w:r>
    </w:p>
    <w:p w14:paraId="7DB32B9F" w14:textId="77777777" w:rsidR="007A57F0" w:rsidRPr="0031239D" w:rsidRDefault="007A57F0" w:rsidP="0031239D">
      <w:pPr>
        <w:shd w:val="clear" w:color="auto" w:fill="FFFFFF"/>
        <w:spacing w:after="0" w:line="240" w:lineRule="auto"/>
        <w:jc w:val="both"/>
        <w:rPr>
          <w:rFonts w:ascii="Times New Roman" w:hAnsi="Times New Roman" w:cs="Times New Roman"/>
          <w:sz w:val="28"/>
          <w:szCs w:val="28"/>
        </w:rPr>
      </w:pPr>
    </w:p>
    <w:p w14:paraId="5D9D6B18" w14:textId="77777777" w:rsidR="007A57F0" w:rsidRPr="0031239D" w:rsidRDefault="007A57F0" w:rsidP="0031239D">
      <w:pPr>
        <w:autoSpaceDE w:val="0"/>
        <w:autoSpaceDN w:val="0"/>
        <w:adjustRightInd w:val="0"/>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rPr>
        <w:t xml:space="preserve">En el presente caso, las señoras </w:t>
      </w:r>
      <w:r w:rsidRPr="0031239D">
        <w:rPr>
          <w:rFonts w:ascii="Times New Roman" w:hAnsi="Times New Roman" w:cs="Times New Roman"/>
          <w:sz w:val="28"/>
          <w:szCs w:val="28"/>
          <w:lang w:eastAsia="es-ES"/>
        </w:rPr>
        <w:t xml:space="preserve">Ximena Isabel Castro Segura y Luz Dary Zamora Sinisterra acudieron a la acción de tutela en nombre propio, en procura de que se proteja su derecho fundamental a la salud que, en su criterio, fue vulnerado por las EPS Comfamiliar y Asmet Salud. Por consiguiente, este requisito se encuentra cumplido.  </w:t>
      </w:r>
    </w:p>
    <w:p w14:paraId="7B226D21" w14:textId="77777777" w:rsidR="001F5F3D" w:rsidRPr="0031239D" w:rsidRDefault="001F5F3D" w:rsidP="0031239D">
      <w:pPr>
        <w:spacing w:after="0" w:line="240" w:lineRule="auto"/>
        <w:jc w:val="both"/>
        <w:rPr>
          <w:rFonts w:ascii="Times New Roman" w:hAnsi="Times New Roman" w:cs="Times New Roman"/>
          <w:b/>
          <w:sz w:val="28"/>
          <w:szCs w:val="28"/>
        </w:rPr>
      </w:pPr>
    </w:p>
    <w:p w14:paraId="72C17D07" w14:textId="77777777" w:rsidR="001F5F3D" w:rsidRPr="0031239D" w:rsidRDefault="001F5F3D"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2.2. Legitimación por pasiva</w:t>
      </w:r>
    </w:p>
    <w:p w14:paraId="03E66112" w14:textId="77777777" w:rsidR="001F5F3D" w:rsidRPr="0031239D" w:rsidRDefault="001F5F3D" w:rsidP="0031239D">
      <w:pPr>
        <w:spacing w:after="0" w:line="240" w:lineRule="auto"/>
        <w:jc w:val="both"/>
        <w:rPr>
          <w:rFonts w:ascii="Times New Roman" w:hAnsi="Times New Roman" w:cs="Times New Roman"/>
          <w:sz w:val="28"/>
          <w:szCs w:val="28"/>
        </w:rPr>
      </w:pPr>
    </w:p>
    <w:p w14:paraId="382695D4" w14:textId="77777777" w:rsidR="001F5F3D" w:rsidRPr="0031239D" w:rsidRDefault="001F5F3D"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Según lo establecido en los artículos 5º, 13 y 42 del Decreto 2591 de 1991, la acción de tutela procede contra cualquier acción u omisión en que incurra una autoridad pública o un particular, en los casos determinados por la ley, cuando se les atribuye la vulneración de un derecho fundamental.</w:t>
      </w:r>
      <w:r w:rsidR="00475592" w:rsidRPr="0031239D">
        <w:rPr>
          <w:rFonts w:ascii="Times New Roman" w:hAnsi="Times New Roman" w:cs="Times New Roman"/>
          <w:sz w:val="28"/>
          <w:szCs w:val="28"/>
        </w:rPr>
        <w:t xml:space="preserve"> Puntualmente, según el artículo 42.2 la tutela procede “cuando contra quien se hubiere hecho la solicitud esté encargado de la prestación del servicio público de salud”. </w:t>
      </w:r>
    </w:p>
    <w:p w14:paraId="3B4EB8E3" w14:textId="77777777" w:rsidR="00E93ED3" w:rsidRPr="0031239D" w:rsidRDefault="00E93ED3" w:rsidP="0031239D">
      <w:pPr>
        <w:spacing w:after="0" w:line="240" w:lineRule="auto"/>
        <w:jc w:val="both"/>
        <w:rPr>
          <w:rFonts w:ascii="Times New Roman" w:hAnsi="Times New Roman" w:cs="Times New Roman"/>
          <w:sz w:val="28"/>
          <w:szCs w:val="28"/>
        </w:rPr>
      </w:pPr>
    </w:p>
    <w:p w14:paraId="5617B242" w14:textId="77777777" w:rsidR="008F6ABE" w:rsidRPr="0031239D" w:rsidRDefault="00E93ED3"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rPr>
        <w:t xml:space="preserve">En el asunto bajo revisión, la tutela fue presentada contra las </w:t>
      </w:r>
      <w:r w:rsidRPr="0031239D">
        <w:rPr>
          <w:rFonts w:ascii="Times New Roman" w:hAnsi="Times New Roman" w:cs="Times New Roman"/>
          <w:sz w:val="28"/>
          <w:szCs w:val="28"/>
          <w:lang w:eastAsia="es-ES"/>
        </w:rPr>
        <w:t xml:space="preserve">EPS </w:t>
      </w:r>
      <w:r w:rsidR="00643817" w:rsidRPr="0031239D">
        <w:rPr>
          <w:rFonts w:ascii="Times New Roman" w:hAnsi="Times New Roman" w:cs="Times New Roman"/>
          <w:sz w:val="28"/>
          <w:szCs w:val="28"/>
          <w:lang w:eastAsia="es-ES"/>
        </w:rPr>
        <w:t xml:space="preserve">COMFAMILIAR </w:t>
      </w:r>
      <w:r w:rsidRPr="0031239D">
        <w:rPr>
          <w:rFonts w:ascii="Times New Roman" w:hAnsi="Times New Roman" w:cs="Times New Roman"/>
          <w:sz w:val="28"/>
          <w:szCs w:val="28"/>
          <w:lang w:eastAsia="es-ES"/>
        </w:rPr>
        <w:t xml:space="preserve">y </w:t>
      </w:r>
      <w:r w:rsidR="00643817" w:rsidRPr="0031239D">
        <w:rPr>
          <w:rFonts w:ascii="Times New Roman" w:hAnsi="Times New Roman" w:cs="Times New Roman"/>
          <w:sz w:val="28"/>
          <w:szCs w:val="28"/>
          <w:lang w:eastAsia="es-ES"/>
        </w:rPr>
        <w:t xml:space="preserve">ASMET SALUD </w:t>
      </w:r>
      <w:r w:rsidRPr="0031239D">
        <w:rPr>
          <w:rFonts w:ascii="Times New Roman" w:hAnsi="Times New Roman" w:cs="Times New Roman"/>
          <w:sz w:val="28"/>
          <w:szCs w:val="28"/>
          <w:lang w:eastAsia="es-ES"/>
        </w:rPr>
        <w:t xml:space="preserve">por </w:t>
      </w:r>
      <w:r w:rsidR="008F6ABE" w:rsidRPr="0031239D">
        <w:rPr>
          <w:rFonts w:ascii="Times New Roman" w:hAnsi="Times New Roman" w:cs="Times New Roman"/>
          <w:sz w:val="28"/>
          <w:szCs w:val="28"/>
          <w:lang w:eastAsia="es-ES"/>
        </w:rPr>
        <w:t>estar a cargo de la prestación del servicio de salud y debido a que son acusadas de ha</w:t>
      </w:r>
      <w:r w:rsidRPr="0031239D">
        <w:rPr>
          <w:rFonts w:ascii="Times New Roman" w:hAnsi="Times New Roman" w:cs="Times New Roman"/>
          <w:sz w:val="28"/>
          <w:szCs w:val="28"/>
          <w:lang w:eastAsia="es-ES"/>
        </w:rPr>
        <w:t xml:space="preserve">ber incurrido, presuntamente, en la vulneración del derecho fundamental a la salud </w:t>
      </w:r>
      <w:r w:rsidR="00C24142" w:rsidRPr="0031239D">
        <w:rPr>
          <w:rFonts w:ascii="Times New Roman" w:hAnsi="Times New Roman" w:cs="Times New Roman"/>
          <w:sz w:val="28"/>
          <w:szCs w:val="28"/>
          <w:lang w:eastAsia="es-ES"/>
        </w:rPr>
        <w:t>de las demandantes</w:t>
      </w:r>
      <w:r w:rsidR="008F6ABE" w:rsidRPr="0031239D">
        <w:rPr>
          <w:rFonts w:ascii="Times New Roman" w:hAnsi="Times New Roman" w:cs="Times New Roman"/>
          <w:sz w:val="28"/>
          <w:szCs w:val="28"/>
          <w:lang w:eastAsia="es-ES"/>
        </w:rPr>
        <w:t xml:space="preserve">. En consecuencia, se encuentran legitimadas para actuar en la presente tutela.  </w:t>
      </w:r>
    </w:p>
    <w:p w14:paraId="661E66FD" w14:textId="77777777" w:rsidR="008F6ABE" w:rsidRPr="0031239D" w:rsidRDefault="008F6ABE" w:rsidP="0031239D">
      <w:pPr>
        <w:spacing w:after="0" w:line="240" w:lineRule="auto"/>
        <w:jc w:val="both"/>
        <w:rPr>
          <w:rFonts w:ascii="Times New Roman" w:hAnsi="Times New Roman" w:cs="Times New Roman"/>
          <w:sz w:val="28"/>
          <w:szCs w:val="28"/>
          <w:lang w:eastAsia="es-ES"/>
        </w:rPr>
      </w:pPr>
    </w:p>
    <w:p w14:paraId="3761F005" w14:textId="77777777" w:rsidR="00E93ED3" w:rsidRPr="0031239D" w:rsidRDefault="008F6ABE"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En el trámite de la tutela</w:t>
      </w:r>
      <w:r w:rsidR="00E93ED3" w:rsidRPr="0031239D">
        <w:rPr>
          <w:rFonts w:ascii="Times New Roman" w:hAnsi="Times New Roman" w:cs="Times New Roman"/>
          <w:sz w:val="28"/>
          <w:szCs w:val="28"/>
          <w:lang w:eastAsia="es-ES"/>
        </w:rPr>
        <w:t xml:space="preserve"> fueron vinculadas las entidades territoriales, en el primer caso,</w:t>
      </w:r>
      <w:r w:rsidR="00C24142" w:rsidRPr="0031239D">
        <w:rPr>
          <w:rFonts w:ascii="Times New Roman" w:hAnsi="Times New Roman" w:cs="Times New Roman"/>
          <w:sz w:val="28"/>
          <w:szCs w:val="28"/>
          <w:lang w:eastAsia="es-ES"/>
        </w:rPr>
        <w:t xml:space="preserve"> el</w:t>
      </w:r>
      <w:r w:rsidR="00E93ED3" w:rsidRPr="0031239D">
        <w:rPr>
          <w:rFonts w:ascii="Times New Roman" w:hAnsi="Times New Roman" w:cs="Times New Roman"/>
          <w:sz w:val="28"/>
          <w:szCs w:val="28"/>
          <w:lang w:eastAsia="es-ES"/>
        </w:rPr>
        <w:t xml:space="preserve"> Instituto Departamental de Salud de Nariño y, en el segundo, el Departamento del Valle del Cauca y la Secretaría Distrital de Salud de Buenaventura</w:t>
      </w:r>
      <w:r w:rsidR="00C24142" w:rsidRPr="0031239D">
        <w:rPr>
          <w:rFonts w:ascii="Times New Roman" w:hAnsi="Times New Roman" w:cs="Times New Roman"/>
          <w:sz w:val="28"/>
          <w:szCs w:val="28"/>
          <w:lang w:eastAsia="es-ES"/>
        </w:rPr>
        <w:t xml:space="preserve">, </w:t>
      </w:r>
      <w:r w:rsidR="000F150F" w:rsidRPr="0031239D">
        <w:rPr>
          <w:rFonts w:ascii="Times New Roman" w:hAnsi="Times New Roman" w:cs="Times New Roman"/>
          <w:sz w:val="28"/>
          <w:szCs w:val="28"/>
          <w:lang w:eastAsia="es-ES"/>
        </w:rPr>
        <w:t xml:space="preserve">debido a que tienen </w:t>
      </w:r>
      <w:r w:rsidR="00C24142" w:rsidRPr="0031239D">
        <w:rPr>
          <w:rFonts w:ascii="Times New Roman" w:hAnsi="Times New Roman" w:cs="Times New Roman"/>
          <w:sz w:val="28"/>
          <w:szCs w:val="28"/>
          <w:lang w:eastAsia="es-ES"/>
        </w:rPr>
        <w:t>responsabilidades en la prestación del servicio de salud en poblaciones vulnerables, como sucede con las accionantes, por pertenecer al régimen subsidiado de seguridad social</w:t>
      </w:r>
      <w:r w:rsidR="00860937" w:rsidRPr="0031239D">
        <w:rPr>
          <w:rFonts w:ascii="Times New Roman" w:hAnsi="Times New Roman" w:cs="Times New Roman"/>
          <w:sz w:val="28"/>
          <w:szCs w:val="28"/>
          <w:lang w:eastAsia="es-ES"/>
        </w:rPr>
        <w:t xml:space="preserve"> en salud</w:t>
      </w:r>
      <w:r w:rsidRPr="0031239D">
        <w:rPr>
          <w:rFonts w:ascii="Times New Roman" w:hAnsi="Times New Roman" w:cs="Times New Roman"/>
          <w:sz w:val="28"/>
          <w:szCs w:val="28"/>
          <w:lang w:eastAsia="es-ES"/>
        </w:rPr>
        <w:t xml:space="preserve">, </w:t>
      </w:r>
      <w:r w:rsidR="000F150F" w:rsidRPr="0031239D">
        <w:rPr>
          <w:rFonts w:ascii="Times New Roman" w:hAnsi="Times New Roman" w:cs="Times New Roman"/>
          <w:sz w:val="28"/>
          <w:szCs w:val="28"/>
          <w:lang w:eastAsia="es-ES"/>
        </w:rPr>
        <w:t>se</w:t>
      </w:r>
      <w:r w:rsidRPr="0031239D">
        <w:rPr>
          <w:rFonts w:ascii="Times New Roman" w:hAnsi="Times New Roman" w:cs="Times New Roman"/>
          <w:sz w:val="28"/>
          <w:szCs w:val="28"/>
          <w:lang w:eastAsia="es-ES"/>
        </w:rPr>
        <w:t xml:space="preserve"> evidencia que también se </w:t>
      </w:r>
      <w:r w:rsidR="000F150F" w:rsidRPr="0031239D">
        <w:rPr>
          <w:rFonts w:ascii="Times New Roman" w:hAnsi="Times New Roman" w:cs="Times New Roman"/>
          <w:sz w:val="28"/>
          <w:szCs w:val="28"/>
          <w:lang w:eastAsia="es-ES"/>
        </w:rPr>
        <w:t xml:space="preserve">encuentran legitimadas para actuar en la presente </w:t>
      </w:r>
      <w:r w:rsidRPr="0031239D">
        <w:rPr>
          <w:rFonts w:ascii="Times New Roman" w:hAnsi="Times New Roman" w:cs="Times New Roman"/>
          <w:sz w:val="28"/>
          <w:szCs w:val="28"/>
          <w:lang w:eastAsia="es-ES"/>
        </w:rPr>
        <w:t>causa</w:t>
      </w:r>
      <w:r w:rsidR="000F150F" w:rsidRPr="0031239D">
        <w:rPr>
          <w:rFonts w:ascii="Times New Roman" w:hAnsi="Times New Roman" w:cs="Times New Roman"/>
          <w:sz w:val="28"/>
          <w:szCs w:val="28"/>
          <w:lang w:eastAsia="es-ES"/>
        </w:rPr>
        <w:t xml:space="preserve">. </w:t>
      </w:r>
    </w:p>
    <w:p w14:paraId="4341D02D" w14:textId="77777777" w:rsidR="008F6E80" w:rsidRPr="0031239D" w:rsidRDefault="008F6E80" w:rsidP="0031239D">
      <w:pPr>
        <w:spacing w:after="0" w:line="240" w:lineRule="auto"/>
        <w:jc w:val="both"/>
        <w:rPr>
          <w:rFonts w:ascii="Times New Roman" w:hAnsi="Times New Roman" w:cs="Times New Roman"/>
          <w:sz w:val="28"/>
          <w:szCs w:val="28"/>
          <w:lang w:eastAsia="es-ES"/>
        </w:rPr>
      </w:pPr>
    </w:p>
    <w:p w14:paraId="4EDC1873" w14:textId="77777777" w:rsidR="008F6E80" w:rsidRPr="0031239D" w:rsidRDefault="008F6E80"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lang w:eastAsia="es-ES"/>
        </w:rPr>
        <w:t xml:space="preserve">2.3. </w:t>
      </w:r>
      <w:r w:rsidR="00FF4FBC" w:rsidRPr="0031239D">
        <w:rPr>
          <w:rFonts w:ascii="Times New Roman" w:hAnsi="Times New Roman" w:cs="Times New Roman"/>
          <w:b/>
          <w:sz w:val="28"/>
          <w:szCs w:val="28"/>
          <w:lang w:eastAsia="es-ES"/>
        </w:rPr>
        <w:t xml:space="preserve">Inmediatez </w:t>
      </w:r>
    </w:p>
    <w:p w14:paraId="6CA2E644" w14:textId="77777777" w:rsidR="001F5F3D" w:rsidRPr="0031239D" w:rsidRDefault="001F5F3D" w:rsidP="0031239D">
      <w:pPr>
        <w:autoSpaceDE w:val="0"/>
        <w:autoSpaceDN w:val="0"/>
        <w:adjustRightInd w:val="0"/>
        <w:spacing w:after="0" w:line="240" w:lineRule="auto"/>
        <w:jc w:val="both"/>
        <w:rPr>
          <w:rFonts w:ascii="Times New Roman" w:hAnsi="Times New Roman" w:cs="Times New Roman"/>
          <w:sz w:val="28"/>
          <w:szCs w:val="28"/>
          <w:lang w:eastAsia="es-ES"/>
        </w:rPr>
      </w:pPr>
    </w:p>
    <w:p w14:paraId="4068AD86" w14:textId="77777777" w:rsidR="007A57F0" w:rsidRPr="0031239D" w:rsidRDefault="006E4E56"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La finalidad de la acción de tutela es garantizar una protección efectiva, actual y expedita frente a la transgresión o amenaza inminente de un derecho fundamental, motivo por el cual, entre la ocurrencia de los hechos que, presuntamente, generaron la vulneración, y la presentación de la demanda, debe haber trascurrido un lapso razonable. Con este requisito se busca</w:t>
      </w:r>
      <w:r w:rsidR="003732D0" w:rsidRPr="0031239D">
        <w:rPr>
          <w:rFonts w:ascii="Times New Roman" w:hAnsi="Times New Roman" w:cs="Times New Roman"/>
          <w:sz w:val="28"/>
          <w:szCs w:val="28"/>
        </w:rPr>
        <w:t xml:space="preserve"> </w:t>
      </w:r>
      <w:r w:rsidR="00643817" w:rsidRPr="0031239D">
        <w:rPr>
          <w:rFonts w:ascii="Times New Roman" w:hAnsi="Times New Roman" w:cs="Times New Roman"/>
          <w:sz w:val="28"/>
          <w:szCs w:val="28"/>
        </w:rPr>
        <w:t>garantizar</w:t>
      </w:r>
      <w:r w:rsidR="003732D0" w:rsidRPr="0031239D">
        <w:rPr>
          <w:rFonts w:ascii="Times New Roman" w:hAnsi="Times New Roman" w:cs="Times New Roman"/>
          <w:sz w:val="28"/>
          <w:szCs w:val="28"/>
        </w:rPr>
        <w:t xml:space="preserve"> la seguridad jurídica</w:t>
      </w:r>
      <w:r w:rsidRPr="0031239D">
        <w:rPr>
          <w:rFonts w:ascii="Times New Roman" w:hAnsi="Times New Roman" w:cs="Times New Roman"/>
          <w:sz w:val="28"/>
          <w:szCs w:val="28"/>
        </w:rPr>
        <w:t xml:space="preserve"> </w:t>
      </w:r>
      <w:r w:rsidR="003732D0" w:rsidRPr="0031239D">
        <w:rPr>
          <w:rFonts w:ascii="Times New Roman" w:hAnsi="Times New Roman" w:cs="Times New Roman"/>
          <w:sz w:val="28"/>
          <w:szCs w:val="28"/>
        </w:rPr>
        <w:t xml:space="preserve">y </w:t>
      </w:r>
      <w:r w:rsidRPr="0031239D">
        <w:rPr>
          <w:rFonts w:ascii="Times New Roman" w:hAnsi="Times New Roman" w:cs="Times New Roman"/>
          <w:sz w:val="28"/>
          <w:szCs w:val="28"/>
        </w:rPr>
        <w:t>evitar que la acción de tutela instaurada sea empleada para subsanar la negligencia en que incurrieran los ciudadanos para</w:t>
      </w:r>
      <w:r w:rsidR="003732D0" w:rsidRPr="0031239D">
        <w:rPr>
          <w:rFonts w:ascii="Times New Roman" w:hAnsi="Times New Roman" w:cs="Times New Roman"/>
          <w:sz w:val="28"/>
          <w:szCs w:val="28"/>
        </w:rPr>
        <w:t xml:space="preserve"> la protección de sus derechos</w:t>
      </w:r>
      <w:r w:rsidRPr="0031239D">
        <w:rPr>
          <w:rFonts w:ascii="Times New Roman" w:hAnsi="Times New Roman" w:cs="Times New Roman"/>
          <w:sz w:val="28"/>
          <w:szCs w:val="28"/>
        </w:rPr>
        <w:t>.</w:t>
      </w:r>
    </w:p>
    <w:p w14:paraId="0AD5BA09" w14:textId="77777777" w:rsidR="00FA256A" w:rsidRPr="0031239D" w:rsidRDefault="00FA256A" w:rsidP="0031239D">
      <w:pPr>
        <w:spacing w:after="0" w:line="240" w:lineRule="auto"/>
        <w:jc w:val="both"/>
        <w:rPr>
          <w:rFonts w:ascii="Times New Roman" w:hAnsi="Times New Roman" w:cs="Times New Roman"/>
          <w:sz w:val="28"/>
          <w:szCs w:val="28"/>
        </w:rPr>
      </w:pPr>
    </w:p>
    <w:p w14:paraId="444EA244" w14:textId="77777777" w:rsidR="00443419" w:rsidRPr="0031239D" w:rsidRDefault="00FA256A"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Se encuentr</w:t>
      </w:r>
      <w:r w:rsidR="00443419" w:rsidRPr="0031239D">
        <w:rPr>
          <w:rFonts w:ascii="Times New Roman" w:hAnsi="Times New Roman" w:cs="Times New Roman"/>
          <w:sz w:val="28"/>
          <w:szCs w:val="28"/>
        </w:rPr>
        <w:t>a cumplido este requisito debido a que</w:t>
      </w:r>
      <w:r w:rsidR="00E750DA" w:rsidRPr="0031239D">
        <w:rPr>
          <w:rFonts w:ascii="Times New Roman" w:hAnsi="Times New Roman" w:cs="Times New Roman"/>
          <w:sz w:val="28"/>
          <w:szCs w:val="28"/>
        </w:rPr>
        <w:t xml:space="preserve"> la acción de tutela resulta procedente cuando se mantiene vigente la lesión de los derechos fundamentales, presuntamente, afectados. E</w:t>
      </w:r>
      <w:r w:rsidR="00443419" w:rsidRPr="0031239D">
        <w:rPr>
          <w:rFonts w:ascii="Times New Roman" w:hAnsi="Times New Roman" w:cs="Times New Roman"/>
          <w:sz w:val="28"/>
          <w:szCs w:val="28"/>
        </w:rPr>
        <w:t xml:space="preserve">n el primer caso, se evidencia </w:t>
      </w:r>
      <w:r w:rsidR="00E750DA" w:rsidRPr="0031239D">
        <w:rPr>
          <w:rFonts w:ascii="Times New Roman" w:hAnsi="Times New Roman" w:cs="Times New Roman"/>
          <w:sz w:val="28"/>
          <w:szCs w:val="28"/>
        </w:rPr>
        <w:t xml:space="preserve">que la señora </w:t>
      </w:r>
      <w:r w:rsidR="00E750DA" w:rsidRPr="0031239D">
        <w:rPr>
          <w:rFonts w:ascii="Times New Roman" w:hAnsi="Times New Roman" w:cs="Times New Roman"/>
          <w:sz w:val="28"/>
          <w:szCs w:val="28"/>
          <w:lang w:eastAsia="es-ES"/>
        </w:rPr>
        <w:t xml:space="preserve">Ximena Isabel Castro Segura </w:t>
      </w:r>
      <w:r w:rsidR="00443419" w:rsidRPr="0031239D">
        <w:rPr>
          <w:rFonts w:ascii="Times New Roman" w:hAnsi="Times New Roman" w:cs="Times New Roman"/>
          <w:sz w:val="28"/>
          <w:szCs w:val="28"/>
        </w:rPr>
        <w:t>se encuentra en tratamiento constante</w:t>
      </w:r>
      <w:r w:rsidR="00E750DA" w:rsidRPr="0031239D">
        <w:rPr>
          <w:rFonts w:ascii="Times New Roman" w:hAnsi="Times New Roman" w:cs="Times New Roman"/>
          <w:sz w:val="28"/>
          <w:szCs w:val="28"/>
        </w:rPr>
        <w:t xml:space="preserve"> por su enfermedad </w:t>
      </w:r>
      <w:r w:rsidR="00E750DA" w:rsidRPr="0031239D">
        <w:rPr>
          <w:rFonts w:ascii="Times New Roman" w:hAnsi="Times New Roman" w:cs="Times New Roman"/>
          <w:sz w:val="28"/>
          <w:szCs w:val="28"/>
          <w:lang w:eastAsia="es-ES"/>
        </w:rPr>
        <w:t>ESQUIZOFRENIA PARANOIDE</w:t>
      </w:r>
      <w:r w:rsidR="00E750DA" w:rsidRPr="0031239D">
        <w:rPr>
          <w:rFonts w:ascii="Times New Roman" w:hAnsi="Times New Roman" w:cs="Times New Roman"/>
          <w:sz w:val="28"/>
          <w:szCs w:val="28"/>
        </w:rPr>
        <w:t xml:space="preserve">, por consiguiente, la necesidad de los gastos en los que debe incurrir para trasladarse desde su ciudad de residencia hasta el lugar en el cual es prestado su servicio médico es frecuente, de hecho, antes de la presentación de la tutela, el 22 de junio de 2018, su médico tratante, prescribió cita de control en 3 meses. </w:t>
      </w:r>
    </w:p>
    <w:p w14:paraId="17B3F0FC" w14:textId="77777777" w:rsidR="00E750DA" w:rsidRPr="0031239D" w:rsidRDefault="00E750DA" w:rsidP="0031239D">
      <w:pPr>
        <w:spacing w:after="0" w:line="240" w:lineRule="auto"/>
        <w:jc w:val="both"/>
        <w:rPr>
          <w:rFonts w:ascii="Times New Roman" w:hAnsi="Times New Roman" w:cs="Times New Roman"/>
          <w:sz w:val="28"/>
          <w:szCs w:val="28"/>
        </w:rPr>
      </w:pPr>
    </w:p>
    <w:p w14:paraId="6D30A4B3" w14:textId="77777777" w:rsidR="00E750DA" w:rsidRPr="0031239D" w:rsidRDefault="00E750DA"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rPr>
        <w:t xml:space="preserve">En el segundo caso, se evidencia que la demandante se encuentra sometida a un tratamiento médico porque padece </w:t>
      </w:r>
      <w:r w:rsidR="00860937" w:rsidRPr="0031239D">
        <w:rPr>
          <w:rFonts w:ascii="Times New Roman" w:hAnsi="Times New Roman" w:cs="Times New Roman"/>
          <w:sz w:val="28"/>
          <w:szCs w:val="28"/>
        </w:rPr>
        <w:t xml:space="preserve">ASMA, </w:t>
      </w:r>
      <w:r w:rsidRPr="0031239D">
        <w:rPr>
          <w:rFonts w:ascii="Times New Roman" w:hAnsi="Times New Roman" w:cs="Times New Roman"/>
          <w:sz w:val="28"/>
          <w:szCs w:val="28"/>
          <w:lang w:eastAsia="es-ES"/>
        </w:rPr>
        <w:t>EDEMA EN EXTREMIDADES, DOLOR GRADO 1 Y CEFALEA CRÓNICA y está siendo sometida a la realización de exámenes de diagnóstico para descartar posible trombosis venosa profunda; incluso, en su historia clínica</w:t>
      </w:r>
      <w:r w:rsidR="00197C92" w:rsidRPr="0031239D">
        <w:rPr>
          <w:rFonts w:ascii="Times New Roman" w:hAnsi="Times New Roman" w:cs="Times New Roman"/>
          <w:sz w:val="28"/>
          <w:szCs w:val="28"/>
          <w:lang w:eastAsia="es-ES"/>
        </w:rPr>
        <w:t xml:space="preserve"> del 29 de agosto de 2018</w:t>
      </w:r>
      <w:r w:rsidRPr="0031239D">
        <w:rPr>
          <w:rFonts w:ascii="Times New Roman" w:hAnsi="Times New Roman" w:cs="Times New Roman"/>
          <w:sz w:val="28"/>
          <w:szCs w:val="28"/>
          <w:lang w:eastAsia="es-ES"/>
        </w:rPr>
        <w:t xml:space="preserve">, previa a la presentación de la tutela, se </w:t>
      </w:r>
      <w:r w:rsidR="00197C92" w:rsidRPr="0031239D">
        <w:rPr>
          <w:rFonts w:ascii="Times New Roman" w:hAnsi="Times New Roman" w:cs="Times New Roman"/>
          <w:sz w:val="28"/>
          <w:szCs w:val="28"/>
          <w:lang w:eastAsia="es-ES"/>
        </w:rPr>
        <w:t xml:space="preserve">precisó </w:t>
      </w:r>
      <w:r w:rsidR="00197C92" w:rsidRPr="0031239D">
        <w:rPr>
          <w:rFonts w:ascii="Times New Roman" w:hAnsi="Times New Roman" w:cs="Times New Roman"/>
          <w:sz w:val="28"/>
          <w:szCs w:val="28"/>
        </w:rPr>
        <w:t>e</w:t>
      </w:r>
      <w:r w:rsidRPr="0031239D">
        <w:rPr>
          <w:rFonts w:ascii="Times New Roman" w:hAnsi="Times New Roman" w:cs="Times New Roman"/>
          <w:sz w:val="28"/>
          <w:szCs w:val="28"/>
          <w:lang w:eastAsia="es-ES"/>
        </w:rPr>
        <w:t xml:space="preserve">n la descripción de servicios autorizados se indica </w:t>
      </w:r>
      <w:r w:rsidR="00197C92" w:rsidRPr="0031239D">
        <w:rPr>
          <w:rFonts w:ascii="Times New Roman" w:hAnsi="Times New Roman" w:cs="Times New Roman"/>
          <w:sz w:val="28"/>
          <w:szCs w:val="28"/>
          <w:lang w:eastAsia="es-ES"/>
        </w:rPr>
        <w:t>“</w:t>
      </w:r>
      <w:r w:rsidRPr="0031239D">
        <w:rPr>
          <w:rFonts w:ascii="Times New Roman" w:hAnsi="Times New Roman" w:cs="Times New Roman"/>
          <w:i/>
          <w:sz w:val="28"/>
          <w:szCs w:val="28"/>
          <w:lang w:eastAsia="es-ES"/>
        </w:rPr>
        <w:t>electrocardiograma dinámica (holter), ecocardiograma transtoracico; y consulta de control de seguimiento por especialista</w:t>
      </w:r>
      <w:r w:rsidR="00197C92" w:rsidRPr="0031239D">
        <w:rPr>
          <w:rFonts w:ascii="Times New Roman" w:hAnsi="Times New Roman" w:cs="Times New Roman"/>
          <w:i/>
          <w:sz w:val="28"/>
          <w:szCs w:val="28"/>
          <w:lang w:eastAsia="es-ES"/>
        </w:rPr>
        <w:t xml:space="preserve"> en medicina interna</w:t>
      </w:r>
      <w:r w:rsidR="00197C92" w:rsidRPr="0031239D">
        <w:rPr>
          <w:rFonts w:ascii="Times New Roman" w:hAnsi="Times New Roman" w:cs="Times New Roman"/>
          <w:sz w:val="28"/>
          <w:szCs w:val="28"/>
          <w:lang w:eastAsia="es-ES"/>
        </w:rPr>
        <w:t xml:space="preserve">”. En consecuencia, la demandante se encuentra en continuo tratamiento médico y en un proceso de diagnóstico, para lo cual debe desplazarse desde su lugar de residencia hasta el municipio en que son prestados los servicios. </w:t>
      </w:r>
    </w:p>
    <w:p w14:paraId="7E2B46DB" w14:textId="77777777" w:rsidR="00197C92" w:rsidRPr="0031239D" w:rsidRDefault="00197C92" w:rsidP="0031239D">
      <w:pPr>
        <w:spacing w:after="0" w:line="240" w:lineRule="auto"/>
        <w:jc w:val="both"/>
        <w:rPr>
          <w:rFonts w:ascii="Times New Roman" w:hAnsi="Times New Roman" w:cs="Times New Roman"/>
          <w:sz w:val="28"/>
          <w:szCs w:val="28"/>
          <w:lang w:eastAsia="es-ES"/>
        </w:rPr>
      </w:pPr>
    </w:p>
    <w:p w14:paraId="5D4A4C0C" w14:textId="77777777" w:rsidR="00197C92" w:rsidRPr="0031239D" w:rsidRDefault="00197C92"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razón de lo anterior, se evidencia que la presunta vulneración en la cual incurrieron las EPS accionadas por negarse a cubrir los costos de transporte, alimentación y alojamiento, es actual y, en esa medida, se encuentra cumplido el requisito de inmediatez. </w:t>
      </w:r>
    </w:p>
    <w:p w14:paraId="06545862" w14:textId="77777777" w:rsidR="004563D7" w:rsidRPr="0031239D" w:rsidRDefault="004563D7" w:rsidP="0031239D">
      <w:pPr>
        <w:spacing w:after="0" w:line="240" w:lineRule="auto"/>
        <w:jc w:val="both"/>
        <w:rPr>
          <w:rFonts w:ascii="Times New Roman" w:hAnsi="Times New Roman" w:cs="Times New Roman"/>
          <w:sz w:val="28"/>
          <w:szCs w:val="28"/>
          <w:lang w:eastAsia="es-ES"/>
        </w:rPr>
      </w:pPr>
    </w:p>
    <w:p w14:paraId="6CCF49EB" w14:textId="77777777" w:rsidR="004563D7" w:rsidRPr="0031239D" w:rsidRDefault="004563D7" w:rsidP="0031239D">
      <w:pPr>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2.</w:t>
      </w:r>
      <w:r w:rsidR="00F610B3" w:rsidRPr="0031239D">
        <w:rPr>
          <w:rFonts w:ascii="Times New Roman" w:hAnsi="Times New Roman" w:cs="Times New Roman"/>
          <w:b/>
          <w:sz w:val="28"/>
          <w:szCs w:val="28"/>
        </w:rPr>
        <w:t>4</w:t>
      </w:r>
      <w:r w:rsidRPr="0031239D">
        <w:rPr>
          <w:rFonts w:ascii="Times New Roman" w:hAnsi="Times New Roman" w:cs="Times New Roman"/>
          <w:b/>
          <w:sz w:val="28"/>
          <w:szCs w:val="28"/>
        </w:rPr>
        <w:t xml:space="preserve">. Subsidiariedad  </w:t>
      </w:r>
    </w:p>
    <w:p w14:paraId="67539D8D" w14:textId="77777777" w:rsidR="004563D7" w:rsidRPr="0031239D" w:rsidRDefault="004563D7" w:rsidP="0031239D">
      <w:pPr>
        <w:spacing w:after="0" w:line="240" w:lineRule="auto"/>
        <w:jc w:val="both"/>
        <w:rPr>
          <w:rFonts w:ascii="Times New Roman" w:hAnsi="Times New Roman" w:cs="Times New Roman"/>
          <w:b/>
          <w:sz w:val="28"/>
          <w:szCs w:val="28"/>
        </w:rPr>
      </w:pPr>
    </w:p>
    <w:p w14:paraId="0DD01AB2" w14:textId="77777777" w:rsidR="00277CD3" w:rsidRPr="0031239D" w:rsidRDefault="00153C98"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En el marco del derecho fundamental a la salud</w:t>
      </w:r>
      <w:r w:rsidR="00277CD3" w:rsidRPr="0031239D">
        <w:rPr>
          <w:rFonts w:ascii="Times New Roman" w:hAnsi="Times New Roman" w:cs="Times New Roman"/>
          <w:sz w:val="28"/>
          <w:szCs w:val="28"/>
          <w:highlight w:val="white"/>
        </w:rPr>
        <w:t xml:space="preserve"> existe un mecanismo jurisdiccional específico</w:t>
      </w:r>
      <w:r w:rsidR="00AE1DC7" w:rsidRPr="0031239D">
        <w:rPr>
          <w:rFonts w:ascii="Times New Roman" w:hAnsi="Times New Roman" w:cs="Times New Roman"/>
          <w:sz w:val="28"/>
          <w:szCs w:val="28"/>
          <w:highlight w:val="white"/>
        </w:rPr>
        <w:t xml:space="preserve"> regulado por el Legislador en procura de su protección</w:t>
      </w:r>
      <w:r w:rsidR="00277CD3" w:rsidRPr="0031239D">
        <w:rPr>
          <w:rFonts w:ascii="Times New Roman" w:hAnsi="Times New Roman" w:cs="Times New Roman"/>
          <w:sz w:val="28"/>
          <w:szCs w:val="28"/>
          <w:highlight w:val="white"/>
        </w:rPr>
        <w:t xml:space="preserve">. </w:t>
      </w:r>
      <w:r w:rsidR="00125AF8" w:rsidRPr="0031239D">
        <w:rPr>
          <w:rFonts w:ascii="Times New Roman" w:hAnsi="Times New Roman" w:cs="Times New Roman"/>
          <w:sz w:val="28"/>
          <w:szCs w:val="28"/>
          <w:highlight w:val="white"/>
        </w:rPr>
        <w:t>Este s</w:t>
      </w:r>
      <w:r w:rsidR="00277CD3" w:rsidRPr="0031239D">
        <w:rPr>
          <w:rFonts w:ascii="Times New Roman" w:hAnsi="Times New Roman" w:cs="Times New Roman"/>
          <w:sz w:val="28"/>
          <w:szCs w:val="28"/>
          <w:highlight w:val="white"/>
        </w:rPr>
        <w:t xml:space="preserve">e encuentra </w:t>
      </w:r>
      <w:r w:rsidR="00AE1DC7" w:rsidRPr="0031239D">
        <w:rPr>
          <w:rFonts w:ascii="Times New Roman" w:hAnsi="Times New Roman" w:cs="Times New Roman"/>
          <w:sz w:val="28"/>
          <w:szCs w:val="28"/>
          <w:highlight w:val="white"/>
        </w:rPr>
        <w:t>desarrollado,</w:t>
      </w:r>
      <w:r w:rsidR="00277CD3" w:rsidRPr="0031239D">
        <w:rPr>
          <w:rFonts w:ascii="Times New Roman" w:hAnsi="Times New Roman" w:cs="Times New Roman"/>
          <w:sz w:val="28"/>
          <w:szCs w:val="28"/>
          <w:highlight w:val="white"/>
        </w:rPr>
        <w:t xml:space="preserve"> principalmente</w:t>
      </w:r>
      <w:r w:rsidR="00AE1DC7" w:rsidRPr="0031239D">
        <w:rPr>
          <w:rFonts w:ascii="Times New Roman" w:hAnsi="Times New Roman" w:cs="Times New Roman"/>
          <w:sz w:val="28"/>
          <w:szCs w:val="28"/>
          <w:highlight w:val="white"/>
        </w:rPr>
        <w:t xml:space="preserve">, en </w:t>
      </w:r>
      <w:r w:rsidR="00277CD3" w:rsidRPr="0031239D">
        <w:rPr>
          <w:rFonts w:ascii="Times New Roman" w:hAnsi="Times New Roman" w:cs="Times New Roman"/>
          <w:sz w:val="28"/>
          <w:szCs w:val="28"/>
          <w:highlight w:val="white"/>
        </w:rPr>
        <w:t>la Ley 1122 de 2007 “</w:t>
      </w:r>
      <w:r w:rsidR="00277CD3" w:rsidRPr="0031239D">
        <w:rPr>
          <w:rFonts w:ascii="Times New Roman" w:hAnsi="Times New Roman" w:cs="Times New Roman"/>
          <w:i/>
          <w:sz w:val="28"/>
          <w:szCs w:val="28"/>
        </w:rPr>
        <w:t>(p)or la cual se hacen algunas modificaciones en el Sistema General de Seguridad Social en Salud y se dictan otras disposiciones</w:t>
      </w:r>
      <w:r w:rsidR="00277CD3" w:rsidRPr="0031239D">
        <w:rPr>
          <w:rFonts w:ascii="Times New Roman" w:hAnsi="Times New Roman" w:cs="Times New Roman"/>
          <w:sz w:val="28"/>
          <w:szCs w:val="28"/>
          <w:highlight w:val="white"/>
        </w:rPr>
        <w:t xml:space="preserve">”, artículo 41, modificado por la Ley 1438 de 2011 </w:t>
      </w:r>
      <w:r w:rsidR="00277CD3" w:rsidRPr="0031239D">
        <w:rPr>
          <w:rFonts w:ascii="Times New Roman" w:hAnsi="Times New Roman" w:cs="Times New Roman"/>
          <w:i/>
          <w:sz w:val="28"/>
          <w:szCs w:val="28"/>
          <w:highlight w:val="white"/>
        </w:rPr>
        <w:t>“</w:t>
      </w:r>
      <w:r w:rsidR="00277CD3" w:rsidRPr="0031239D">
        <w:rPr>
          <w:rFonts w:ascii="Times New Roman" w:hAnsi="Times New Roman" w:cs="Times New Roman"/>
          <w:i/>
          <w:sz w:val="28"/>
          <w:szCs w:val="28"/>
        </w:rPr>
        <w:t>(p)or medio de la cual se reforma el Sistema General de Seguridad Social en Salud y se dictan otras disposiciones</w:t>
      </w:r>
      <w:r w:rsidR="00277CD3" w:rsidRPr="0031239D">
        <w:rPr>
          <w:rFonts w:ascii="Times New Roman" w:hAnsi="Times New Roman" w:cs="Times New Roman"/>
          <w:sz w:val="28"/>
          <w:szCs w:val="28"/>
          <w:highlight w:val="white"/>
        </w:rPr>
        <w:t>”, artículo 126.</w:t>
      </w:r>
    </w:p>
    <w:p w14:paraId="039CC46F" w14:textId="77777777" w:rsidR="00277CD3" w:rsidRPr="0031239D" w:rsidRDefault="00277CD3" w:rsidP="0031239D">
      <w:pPr>
        <w:spacing w:after="0" w:line="240" w:lineRule="auto"/>
        <w:jc w:val="both"/>
        <w:rPr>
          <w:rFonts w:ascii="Times New Roman" w:hAnsi="Times New Roman" w:cs="Times New Roman"/>
          <w:sz w:val="28"/>
          <w:szCs w:val="28"/>
          <w:highlight w:val="white"/>
        </w:rPr>
      </w:pPr>
    </w:p>
    <w:p w14:paraId="3028786B" w14:textId="77777777" w:rsidR="00F743A9" w:rsidRPr="0031239D" w:rsidRDefault="00277CD3"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Según este marco jurídico, l</w:t>
      </w:r>
      <w:r w:rsidR="00153C98" w:rsidRPr="0031239D">
        <w:rPr>
          <w:rFonts w:ascii="Times New Roman" w:hAnsi="Times New Roman" w:cs="Times New Roman"/>
          <w:sz w:val="28"/>
          <w:szCs w:val="28"/>
          <w:highlight w:val="white"/>
        </w:rPr>
        <w:t xml:space="preserve">a Superintendencia Nacional de Salud </w:t>
      </w:r>
      <w:r w:rsidRPr="0031239D">
        <w:rPr>
          <w:rFonts w:ascii="Times New Roman" w:hAnsi="Times New Roman" w:cs="Times New Roman"/>
          <w:sz w:val="28"/>
          <w:szCs w:val="28"/>
          <w:highlight w:val="white"/>
        </w:rPr>
        <w:t xml:space="preserve">es competente </w:t>
      </w:r>
      <w:r w:rsidR="00153C98" w:rsidRPr="0031239D">
        <w:rPr>
          <w:rFonts w:ascii="Times New Roman" w:hAnsi="Times New Roman" w:cs="Times New Roman"/>
          <w:sz w:val="28"/>
          <w:szCs w:val="28"/>
          <w:highlight w:val="white"/>
        </w:rPr>
        <w:t>para “</w:t>
      </w:r>
      <w:r w:rsidR="00153C98" w:rsidRPr="0031239D">
        <w:rPr>
          <w:rFonts w:ascii="Times New Roman" w:hAnsi="Times New Roman" w:cs="Times New Roman"/>
          <w:i/>
          <w:sz w:val="28"/>
          <w:szCs w:val="28"/>
        </w:rPr>
        <w:t>conocer y fallar en derecho, con carácter definitivo y con las facultades propias de un juez</w:t>
      </w:r>
      <w:r w:rsidR="00485B00" w:rsidRPr="0031239D">
        <w:rPr>
          <w:rFonts w:ascii="Times New Roman" w:hAnsi="Times New Roman" w:cs="Times New Roman"/>
          <w:sz w:val="28"/>
          <w:szCs w:val="28"/>
          <w:highlight w:val="white"/>
        </w:rPr>
        <w:t xml:space="preserve">” </w:t>
      </w:r>
      <w:r w:rsidR="005C49A5" w:rsidRPr="0031239D">
        <w:rPr>
          <w:rFonts w:ascii="Times New Roman" w:hAnsi="Times New Roman" w:cs="Times New Roman"/>
          <w:sz w:val="28"/>
          <w:szCs w:val="28"/>
          <w:highlight w:val="white"/>
        </w:rPr>
        <w:t>diferentes controversias</w:t>
      </w:r>
      <w:r w:rsidR="00153C98" w:rsidRPr="0031239D">
        <w:rPr>
          <w:rFonts w:ascii="Times New Roman" w:hAnsi="Times New Roman" w:cs="Times New Roman"/>
          <w:sz w:val="28"/>
          <w:szCs w:val="28"/>
          <w:highlight w:val="white"/>
        </w:rPr>
        <w:t xml:space="preserve"> relacionadas, entre otros, con </w:t>
      </w:r>
      <w:r w:rsidR="00BA799C" w:rsidRPr="0031239D">
        <w:rPr>
          <w:rFonts w:ascii="Times New Roman" w:hAnsi="Times New Roman" w:cs="Times New Roman"/>
          <w:sz w:val="28"/>
          <w:szCs w:val="28"/>
        </w:rPr>
        <w:t>la denegación por parte de las E</w:t>
      </w:r>
      <w:r w:rsidR="002B7F36" w:rsidRPr="0031239D">
        <w:rPr>
          <w:rFonts w:ascii="Times New Roman" w:hAnsi="Times New Roman" w:cs="Times New Roman"/>
          <w:sz w:val="28"/>
          <w:szCs w:val="28"/>
        </w:rPr>
        <w:t xml:space="preserve">ntidades </w:t>
      </w:r>
      <w:r w:rsidR="00BA799C" w:rsidRPr="0031239D">
        <w:rPr>
          <w:rFonts w:ascii="Times New Roman" w:hAnsi="Times New Roman" w:cs="Times New Roman"/>
          <w:sz w:val="28"/>
          <w:szCs w:val="28"/>
        </w:rPr>
        <w:t>P</w:t>
      </w:r>
      <w:r w:rsidR="002B7F36" w:rsidRPr="0031239D">
        <w:rPr>
          <w:rFonts w:ascii="Times New Roman" w:hAnsi="Times New Roman" w:cs="Times New Roman"/>
          <w:sz w:val="28"/>
          <w:szCs w:val="28"/>
        </w:rPr>
        <w:t xml:space="preserve">romotoras de </w:t>
      </w:r>
      <w:r w:rsidR="00BA799C" w:rsidRPr="0031239D">
        <w:rPr>
          <w:rFonts w:ascii="Times New Roman" w:hAnsi="Times New Roman" w:cs="Times New Roman"/>
          <w:sz w:val="28"/>
          <w:szCs w:val="28"/>
        </w:rPr>
        <w:t>S</w:t>
      </w:r>
      <w:r w:rsidR="002B7F36" w:rsidRPr="0031239D">
        <w:rPr>
          <w:rFonts w:ascii="Times New Roman" w:hAnsi="Times New Roman" w:cs="Times New Roman"/>
          <w:sz w:val="28"/>
          <w:szCs w:val="28"/>
        </w:rPr>
        <w:t>alu</w:t>
      </w:r>
      <w:r w:rsidR="00BA799C" w:rsidRPr="0031239D">
        <w:rPr>
          <w:rFonts w:ascii="Times New Roman" w:hAnsi="Times New Roman" w:cs="Times New Roman"/>
          <w:sz w:val="28"/>
          <w:szCs w:val="28"/>
        </w:rPr>
        <w:t xml:space="preserve">d de servicios incluidos en el </w:t>
      </w:r>
      <w:r w:rsidR="009D776E" w:rsidRPr="0031239D">
        <w:rPr>
          <w:rFonts w:ascii="Times New Roman" w:hAnsi="Times New Roman" w:cs="Times New Roman"/>
          <w:sz w:val="28"/>
          <w:szCs w:val="28"/>
        </w:rPr>
        <w:t>“</w:t>
      </w:r>
      <w:r w:rsidR="009D776E" w:rsidRPr="0031239D">
        <w:rPr>
          <w:rFonts w:ascii="Times New Roman" w:hAnsi="Times New Roman" w:cs="Times New Roman"/>
          <w:i/>
          <w:sz w:val="28"/>
          <w:szCs w:val="28"/>
        </w:rPr>
        <w:t>Plan Obligatorio de Salud</w:t>
      </w:r>
      <w:r w:rsidR="009D776E" w:rsidRPr="0031239D">
        <w:rPr>
          <w:rFonts w:ascii="Times New Roman" w:hAnsi="Times New Roman" w:cs="Times New Roman"/>
          <w:sz w:val="28"/>
          <w:szCs w:val="28"/>
        </w:rPr>
        <w:t>” (</w:t>
      </w:r>
      <w:r w:rsidR="00BA799C" w:rsidRPr="0031239D">
        <w:rPr>
          <w:rFonts w:ascii="Times New Roman" w:hAnsi="Times New Roman" w:cs="Times New Roman"/>
          <w:sz w:val="28"/>
          <w:szCs w:val="28"/>
        </w:rPr>
        <w:t>“</w:t>
      </w:r>
      <w:r w:rsidR="002B7F36" w:rsidRPr="0031239D">
        <w:rPr>
          <w:rFonts w:ascii="Times New Roman" w:hAnsi="Times New Roman" w:cs="Times New Roman"/>
          <w:i/>
          <w:sz w:val="28"/>
          <w:szCs w:val="28"/>
        </w:rPr>
        <w:t>POS</w:t>
      </w:r>
      <w:r w:rsidR="00BA799C" w:rsidRPr="0031239D">
        <w:rPr>
          <w:rFonts w:ascii="Times New Roman" w:hAnsi="Times New Roman" w:cs="Times New Roman"/>
          <w:sz w:val="28"/>
          <w:szCs w:val="28"/>
        </w:rPr>
        <w:t>”</w:t>
      </w:r>
      <w:r w:rsidR="009D776E" w:rsidRPr="0031239D">
        <w:rPr>
          <w:rFonts w:ascii="Times New Roman" w:hAnsi="Times New Roman" w:cs="Times New Roman"/>
          <w:sz w:val="28"/>
          <w:szCs w:val="28"/>
        </w:rPr>
        <w:t>)</w:t>
      </w:r>
      <w:r w:rsidR="00485B00" w:rsidRPr="0031239D">
        <w:rPr>
          <w:rStyle w:val="Refdenotaalpie"/>
          <w:rFonts w:ascii="Times New Roman" w:hAnsi="Times New Roman" w:cs="Times New Roman"/>
          <w:sz w:val="28"/>
          <w:szCs w:val="28"/>
        </w:rPr>
        <w:footnoteReference w:id="5"/>
      </w:r>
      <w:r w:rsidR="002B7F36" w:rsidRPr="0031239D">
        <w:rPr>
          <w:rFonts w:ascii="Times New Roman" w:hAnsi="Times New Roman" w:cs="Times New Roman"/>
          <w:sz w:val="28"/>
          <w:szCs w:val="28"/>
        </w:rPr>
        <w:t xml:space="preserve"> </w:t>
      </w:r>
      <w:r w:rsidR="00485B00" w:rsidRPr="0031239D">
        <w:rPr>
          <w:rFonts w:ascii="Times New Roman" w:hAnsi="Times New Roman" w:cs="Times New Roman"/>
          <w:sz w:val="28"/>
          <w:szCs w:val="28"/>
        </w:rPr>
        <w:t xml:space="preserve"> </w:t>
      </w:r>
      <w:r w:rsidR="002B7F36" w:rsidRPr="0031239D">
        <w:rPr>
          <w:rFonts w:ascii="Times New Roman" w:hAnsi="Times New Roman" w:cs="Times New Roman"/>
          <w:sz w:val="28"/>
          <w:szCs w:val="28"/>
        </w:rPr>
        <w:t xml:space="preserve">y </w:t>
      </w:r>
      <w:r w:rsidR="002B7F36" w:rsidRPr="0031239D">
        <w:rPr>
          <w:rFonts w:ascii="Times New Roman" w:hAnsi="Times New Roman" w:cs="Times New Roman"/>
          <w:sz w:val="28"/>
          <w:szCs w:val="28"/>
          <w:highlight w:val="white"/>
        </w:rPr>
        <w:t xml:space="preserve">la denegación de servicios excluidos del </w:t>
      </w:r>
      <w:r w:rsidR="009D776E" w:rsidRPr="0031239D">
        <w:rPr>
          <w:rFonts w:ascii="Times New Roman" w:hAnsi="Times New Roman" w:cs="Times New Roman"/>
          <w:sz w:val="28"/>
          <w:szCs w:val="28"/>
          <w:highlight w:val="white"/>
        </w:rPr>
        <w:t>“</w:t>
      </w:r>
      <w:r w:rsidR="002B7F36" w:rsidRPr="0031239D">
        <w:rPr>
          <w:rFonts w:ascii="Times New Roman" w:hAnsi="Times New Roman" w:cs="Times New Roman"/>
          <w:i/>
          <w:sz w:val="28"/>
          <w:szCs w:val="28"/>
          <w:highlight w:val="white"/>
        </w:rPr>
        <w:t>Plan de Beneficios en Salud</w:t>
      </w:r>
      <w:r w:rsidR="009D776E" w:rsidRPr="0031239D">
        <w:rPr>
          <w:rFonts w:ascii="Times New Roman" w:hAnsi="Times New Roman" w:cs="Times New Roman"/>
          <w:sz w:val="28"/>
          <w:szCs w:val="28"/>
          <w:highlight w:val="white"/>
        </w:rPr>
        <w:t>” (“</w:t>
      </w:r>
      <w:r w:rsidR="009D776E" w:rsidRPr="0031239D">
        <w:rPr>
          <w:rFonts w:ascii="Times New Roman" w:hAnsi="Times New Roman" w:cs="Times New Roman"/>
          <w:i/>
          <w:sz w:val="28"/>
          <w:szCs w:val="28"/>
          <w:highlight w:val="white"/>
        </w:rPr>
        <w:t>PBS</w:t>
      </w:r>
      <w:r w:rsidR="009D776E" w:rsidRPr="0031239D">
        <w:rPr>
          <w:rFonts w:ascii="Times New Roman" w:hAnsi="Times New Roman" w:cs="Times New Roman"/>
          <w:sz w:val="28"/>
          <w:szCs w:val="28"/>
          <w:highlight w:val="white"/>
        </w:rPr>
        <w:t>”)</w:t>
      </w:r>
      <w:r w:rsidR="002B7F36" w:rsidRPr="0031239D">
        <w:rPr>
          <w:rFonts w:ascii="Times New Roman" w:hAnsi="Times New Roman" w:cs="Times New Roman"/>
          <w:sz w:val="28"/>
          <w:szCs w:val="28"/>
          <w:highlight w:val="white"/>
        </w:rPr>
        <w:t xml:space="preserve"> que no sean pertinentes para atender las condiciones particulares del afiliado</w:t>
      </w:r>
      <w:r w:rsidR="00485B00" w:rsidRPr="0031239D">
        <w:rPr>
          <w:rStyle w:val="Refdenotaalpie"/>
          <w:rFonts w:ascii="Times New Roman" w:hAnsi="Times New Roman" w:cs="Times New Roman"/>
          <w:sz w:val="28"/>
          <w:szCs w:val="28"/>
          <w:highlight w:val="white"/>
        </w:rPr>
        <w:footnoteReference w:id="6"/>
      </w:r>
      <w:r w:rsidR="002B7F36" w:rsidRPr="0031239D">
        <w:rPr>
          <w:rFonts w:ascii="Times New Roman" w:hAnsi="Times New Roman" w:cs="Times New Roman"/>
          <w:sz w:val="28"/>
          <w:szCs w:val="28"/>
          <w:highlight w:val="white"/>
        </w:rPr>
        <w:t xml:space="preserve">. </w:t>
      </w:r>
    </w:p>
    <w:p w14:paraId="1BA06D27" w14:textId="77777777" w:rsidR="00F743A9" w:rsidRPr="0031239D" w:rsidRDefault="00F743A9" w:rsidP="0031239D">
      <w:pPr>
        <w:spacing w:after="0" w:line="240" w:lineRule="auto"/>
        <w:jc w:val="both"/>
        <w:rPr>
          <w:rFonts w:ascii="Times New Roman" w:hAnsi="Times New Roman" w:cs="Times New Roman"/>
          <w:sz w:val="28"/>
          <w:szCs w:val="28"/>
          <w:highlight w:val="white"/>
        </w:rPr>
      </w:pPr>
    </w:p>
    <w:p w14:paraId="74882132" w14:textId="77777777" w:rsidR="007C166E" w:rsidRPr="0031239D" w:rsidRDefault="00A373AB"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 xml:space="preserve">Igualmente, en dichas disposiciones se </w:t>
      </w:r>
      <w:r w:rsidR="00125AF8" w:rsidRPr="0031239D">
        <w:rPr>
          <w:rFonts w:ascii="Times New Roman" w:hAnsi="Times New Roman" w:cs="Times New Roman"/>
          <w:sz w:val="28"/>
          <w:szCs w:val="28"/>
          <w:highlight w:val="white"/>
        </w:rPr>
        <w:t xml:space="preserve">determinó </w:t>
      </w:r>
      <w:r w:rsidRPr="0031239D">
        <w:rPr>
          <w:rFonts w:ascii="Times New Roman" w:hAnsi="Times New Roman" w:cs="Times New Roman"/>
          <w:sz w:val="28"/>
          <w:szCs w:val="28"/>
          <w:highlight w:val="white"/>
        </w:rPr>
        <w:t>que el mecanismo de defensa judicial debe desarrollarse mediante un procedimiento “</w:t>
      </w:r>
      <w:r w:rsidRPr="0031239D">
        <w:rPr>
          <w:rFonts w:ascii="Times New Roman" w:hAnsi="Times New Roman" w:cs="Times New Roman"/>
          <w:i/>
          <w:sz w:val="28"/>
          <w:szCs w:val="28"/>
          <w:highlight w:val="white"/>
        </w:rPr>
        <w:t>preferente y sumario</w:t>
      </w:r>
      <w:r w:rsidRPr="0031239D">
        <w:rPr>
          <w:rFonts w:ascii="Times New Roman" w:hAnsi="Times New Roman" w:cs="Times New Roman"/>
          <w:sz w:val="28"/>
          <w:szCs w:val="28"/>
          <w:highlight w:val="white"/>
        </w:rPr>
        <w:t>”, regido por los principios de</w:t>
      </w:r>
      <w:r w:rsidR="00BA799C" w:rsidRPr="0031239D">
        <w:rPr>
          <w:rFonts w:ascii="Times New Roman" w:hAnsi="Times New Roman" w:cs="Times New Roman"/>
          <w:sz w:val="28"/>
          <w:szCs w:val="28"/>
          <w:highlight w:val="white"/>
        </w:rPr>
        <w:t xml:space="preserve"> informalidad,</w:t>
      </w:r>
      <w:r w:rsidRPr="0031239D">
        <w:rPr>
          <w:rFonts w:ascii="Times New Roman" w:hAnsi="Times New Roman" w:cs="Times New Roman"/>
          <w:sz w:val="28"/>
          <w:szCs w:val="28"/>
          <w:highlight w:val="white"/>
        </w:rPr>
        <w:t xml:space="preserve"> “</w:t>
      </w:r>
      <w:r w:rsidRPr="0031239D">
        <w:rPr>
          <w:rFonts w:ascii="Times New Roman" w:hAnsi="Times New Roman" w:cs="Times New Roman"/>
          <w:i/>
          <w:sz w:val="28"/>
          <w:szCs w:val="28"/>
          <w:highlight w:val="white"/>
        </w:rPr>
        <w:t>publicidad, prevalencia del derecho sustancial, economía, celeridad y eficacia, garantizando debidamente los derechos al debido proceso, defensa y contradicción</w:t>
      </w:r>
      <w:r w:rsidRPr="0031239D">
        <w:rPr>
          <w:rFonts w:ascii="Times New Roman" w:hAnsi="Times New Roman" w:cs="Times New Roman"/>
          <w:sz w:val="28"/>
          <w:szCs w:val="28"/>
          <w:highlight w:val="white"/>
        </w:rPr>
        <w:t>”.</w:t>
      </w:r>
      <w:r w:rsidR="00BA799C" w:rsidRPr="0031239D">
        <w:rPr>
          <w:rFonts w:ascii="Times New Roman" w:hAnsi="Times New Roman" w:cs="Times New Roman"/>
          <w:sz w:val="28"/>
          <w:szCs w:val="28"/>
          <w:highlight w:val="white"/>
        </w:rPr>
        <w:t xml:space="preserve"> Este mecanismo de defensa judicial se caracteriza porque </w:t>
      </w:r>
      <w:r w:rsidRPr="0031239D">
        <w:rPr>
          <w:rFonts w:ascii="Times New Roman" w:hAnsi="Times New Roman" w:cs="Times New Roman"/>
          <w:sz w:val="28"/>
          <w:szCs w:val="28"/>
          <w:highlight w:val="white"/>
        </w:rPr>
        <w:t xml:space="preserve">(a) </w:t>
      </w:r>
      <w:r w:rsidR="007C166E" w:rsidRPr="0031239D">
        <w:rPr>
          <w:rFonts w:ascii="Times New Roman" w:hAnsi="Times New Roman" w:cs="Times New Roman"/>
          <w:sz w:val="28"/>
          <w:szCs w:val="28"/>
          <w:highlight w:val="white"/>
        </w:rPr>
        <w:t>la acción puede ser presentada sin formalidad ni autenticación; (b) s</w:t>
      </w:r>
      <w:r w:rsidR="00BA799C" w:rsidRPr="0031239D">
        <w:rPr>
          <w:rFonts w:ascii="Times New Roman" w:hAnsi="Times New Roman" w:cs="Times New Roman"/>
          <w:sz w:val="28"/>
          <w:szCs w:val="28"/>
          <w:highlight w:val="white"/>
        </w:rPr>
        <w:t>e puede ejercer a nombre propio (sin apoderado judicial)</w:t>
      </w:r>
      <w:r w:rsidR="007C166E" w:rsidRPr="0031239D">
        <w:rPr>
          <w:rFonts w:ascii="Times New Roman" w:hAnsi="Times New Roman" w:cs="Times New Roman"/>
          <w:sz w:val="28"/>
          <w:szCs w:val="28"/>
          <w:highlight w:val="white"/>
        </w:rPr>
        <w:t>; (c) el término para resolverla es de 10 días</w:t>
      </w:r>
      <w:r w:rsidR="00BA799C" w:rsidRPr="0031239D">
        <w:rPr>
          <w:rFonts w:ascii="Times New Roman" w:hAnsi="Times New Roman" w:cs="Times New Roman"/>
          <w:sz w:val="28"/>
          <w:szCs w:val="28"/>
          <w:highlight w:val="white"/>
        </w:rPr>
        <w:t xml:space="preserve"> siguientes a la solicitud;</w:t>
      </w:r>
      <w:r w:rsidR="009D776E" w:rsidRPr="0031239D">
        <w:rPr>
          <w:rFonts w:ascii="Times New Roman" w:hAnsi="Times New Roman" w:cs="Times New Roman"/>
          <w:sz w:val="28"/>
          <w:szCs w:val="28"/>
          <w:highlight w:val="white"/>
        </w:rPr>
        <w:t xml:space="preserve"> y (d) cuenta con doble instancia, debido a que en los 3 días siguientes a la notificación el fallo puede ser impugnado. </w:t>
      </w:r>
    </w:p>
    <w:p w14:paraId="256E6590" w14:textId="77777777" w:rsidR="00AD5599" w:rsidRPr="0031239D" w:rsidRDefault="00AD5599" w:rsidP="0031239D">
      <w:pPr>
        <w:pStyle w:val="Prrafodelista"/>
        <w:spacing w:after="0" w:line="240" w:lineRule="auto"/>
        <w:ind w:left="0"/>
        <w:jc w:val="both"/>
        <w:rPr>
          <w:rFonts w:ascii="Times New Roman" w:eastAsia="Times New Roman" w:hAnsi="Times New Roman"/>
          <w:sz w:val="28"/>
          <w:szCs w:val="28"/>
          <w:highlight w:val="white"/>
          <w:lang w:val="es-CO"/>
        </w:rPr>
      </w:pPr>
    </w:p>
    <w:p w14:paraId="173B1C75" w14:textId="77777777" w:rsidR="0079239D" w:rsidRPr="0031239D" w:rsidRDefault="003B4592" w:rsidP="0031239D">
      <w:pPr>
        <w:pStyle w:val="Prrafodelista"/>
        <w:spacing w:after="0" w:line="240" w:lineRule="auto"/>
        <w:ind w:left="0"/>
        <w:jc w:val="both"/>
        <w:rPr>
          <w:rFonts w:ascii="Times New Roman" w:hAnsi="Times New Roman"/>
          <w:sz w:val="28"/>
          <w:szCs w:val="28"/>
          <w:highlight w:val="white"/>
        </w:rPr>
      </w:pPr>
      <w:r w:rsidRPr="0031239D">
        <w:rPr>
          <w:rFonts w:ascii="Times New Roman" w:hAnsi="Times New Roman"/>
          <w:sz w:val="28"/>
          <w:szCs w:val="28"/>
          <w:highlight w:val="white"/>
        </w:rPr>
        <w:t>En consecuencia</w:t>
      </w:r>
      <w:r w:rsidR="007C166E" w:rsidRPr="0031239D">
        <w:rPr>
          <w:rFonts w:ascii="Times New Roman" w:hAnsi="Times New Roman"/>
          <w:sz w:val="28"/>
          <w:szCs w:val="28"/>
          <w:highlight w:val="white"/>
        </w:rPr>
        <w:t>, por regla general, el mencionado</w:t>
      </w:r>
      <w:r w:rsidR="00AD5599" w:rsidRPr="0031239D">
        <w:rPr>
          <w:rFonts w:ascii="Times New Roman" w:hAnsi="Times New Roman"/>
          <w:sz w:val="28"/>
          <w:szCs w:val="28"/>
          <w:highlight w:val="white"/>
        </w:rPr>
        <w:t xml:space="preserve"> mecanismo de defensa judicial ante la Superintendencia Nacional de Salud es preferente y principal cuando se trate de un asunto que es de su competencia (artículo 41 de la Ley 1122 de 2007, modificado por el artículo 126 de la Ley 1438 de 2011). S</w:t>
      </w:r>
      <w:r w:rsidR="0079239D" w:rsidRPr="0031239D">
        <w:rPr>
          <w:rFonts w:ascii="Times New Roman" w:hAnsi="Times New Roman"/>
          <w:sz w:val="28"/>
          <w:szCs w:val="28"/>
          <w:highlight w:val="white"/>
        </w:rPr>
        <w:t xml:space="preserve">in embargo, ello no excluye la procedencia de la acción de </w:t>
      </w:r>
      <w:r w:rsidR="00AD5599" w:rsidRPr="0031239D">
        <w:rPr>
          <w:rFonts w:ascii="Times New Roman" w:hAnsi="Times New Roman"/>
          <w:sz w:val="28"/>
          <w:szCs w:val="28"/>
          <w:highlight w:val="white"/>
        </w:rPr>
        <w:t xml:space="preserve">tutela, según </w:t>
      </w:r>
      <w:r w:rsidR="0079239D" w:rsidRPr="0031239D">
        <w:rPr>
          <w:rFonts w:ascii="Times New Roman" w:hAnsi="Times New Roman"/>
          <w:sz w:val="28"/>
          <w:szCs w:val="28"/>
          <w:highlight w:val="white"/>
        </w:rPr>
        <w:t xml:space="preserve">la Sentencia C-119 de 2008, mediante la cual se resolvió una acción de inconstitucionalidad </w:t>
      </w:r>
      <w:r w:rsidRPr="0031239D">
        <w:rPr>
          <w:rFonts w:ascii="Times New Roman" w:hAnsi="Times New Roman"/>
          <w:sz w:val="28"/>
          <w:szCs w:val="28"/>
          <w:highlight w:val="white"/>
        </w:rPr>
        <w:t xml:space="preserve">presentada </w:t>
      </w:r>
      <w:r w:rsidR="0079239D" w:rsidRPr="0031239D">
        <w:rPr>
          <w:rFonts w:ascii="Times New Roman" w:hAnsi="Times New Roman"/>
          <w:sz w:val="28"/>
          <w:szCs w:val="28"/>
          <w:highlight w:val="white"/>
        </w:rPr>
        <w:t>contra</w:t>
      </w:r>
      <w:r w:rsidR="001B1AE7" w:rsidRPr="0031239D">
        <w:rPr>
          <w:rFonts w:ascii="Times New Roman" w:hAnsi="Times New Roman"/>
          <w:sz w:val="28"/>
          <w:szCs w:val="28"/>
          <w:highlight w:val="white"/>
        </w:rPr>
        <w:t xml:space="preserve"> el</w:t>
      </w:r>
      <w:r w:rsidR="0079239D" w:rsidRPr="0031239D">
        <w:rPr>
          <w:rFonts w:ascii="Times New Roman" w:hAnsi="Times New Roman"/>
          <w:sz w:val="28"/>
          <w:szCs w:val="28"/>
          <w:highlight w:val="white"/>
        </w:rPr>
        <w:t xml:space="preserve"> artículo 41</w:t>
      </w:r>
      <w:r w:rsidR="001B1AE7" w:rsidRPr="0031239D">
        <w:rPr>
          <w:rFonts w:ascii="Times New Roman" w:hAnsi="Times New Roman"/>
          <w:sz w:val="28"/>
          <w:szCs w:val="28"/>
          <w:highlight w:val="white"/>
        </w:rPr>
        <w:t xml:space="preserve"> de la Ley 1122 de 2007</w:t>
      </w:r>
      <w:r w:rsidR="0079239D" w:rsidRPr="0031239D">
        <w:rPr>
          <w:rFonts w:ascii="Times New Roman" w:hAnsi="Times New Roman"/>
          <w:sz w:val="28"/>
          <w:szCs w:val="28"/>
          <w:highlight w:val="white"/>
        </w:rPr>
        <w:t xml:space="preserve">, </w:t>
      </w:r>
      <w:r w:rsidR="00FC062C" w:rsidRPr="0031239D">
        <w:rPr>
          <w:rFonts w:ascii="Times New Roman" w:hAnsi="Times New Roman"/>
          <w:sz w:val="28"/>
          <w:szCs w:val="28"/>
          <w:highlight w:val="white"/>
        </w:rPr>
        <w:t xml:space="preserve">en la cual </w:t>
      </w:r>
      <w:r w:rsidR="0079239D" w:rsidRPr="0031239D">
        <w:rPr>
          <w:rFonts w:ascii="Times New Roman" w:hAnsi="Times New Roman"/>
          <w:sz w:val="28"/>
          <w:szCs w:val="28"/>
          <w:highlight w:val="white"/>
        </w:rPr>
        <w:t xml:space="preserve">se </w:t>
      </w:r>
      <w:r w:rsidRPr="0031239D">
        <w:rPr>
          <w:rFonts w:ascii="Times New Roman" w:hAnsi="Times New Roman"/>
          <w:sz w:val="28"/>
          <w:szCs w:val="28"/>
          <w:highlight w:val="white"/>
        </w:rPr>
        <w:t xml:space="preserve">declaró la constitucionalidad de la norma precisando que </w:t>
      </w:r>
      <w:r w:rsidR="003054FA" w:rsidRPr="0031239D">
        <w:rPr>
          <w:rFonts w:ascii="Times New Roman" w:hAnsi="Times New Roman"/>
          <w:sz w:val="28"/>
          <w:szCs w:val="28"/>
          <w:highlight w:val="white"/>
        </w:rPr>
        <w:t xml:space="preserve">subsidiariamente </w:t>
      </w:r>
      <w:r w:rsidRPr="0031239D">
        <w:rPr>
          <w:rFonts w:ascii="Times New Roman" w:hAnsi="Times New Roman"/>
          <w:sz w:val="28"/>
          <w:szCs w:val="28"/>
          <w:highlight w:val="white"/>
        </w:rPr>
        <w:t>la tutela procede</w:t>
      </w:r>
      <w:r w:rsidR="0079239D" w:rsidRPr="0031239D">
        <w:rPr>
          <w:rFonts w:ascii="Times New Roman" w:hAnsi="Times New Roman"/>
          <w:sz w:val="28"/>
          <w:szCs w:val="28"/>
          <w:highlight w:val="white"/>
        </w:rPr>
        <w:t xml:space="preserve">: </w:t>
      </w:r>
    </w:p>
    <w:p w14:paraId="51BF717F" w14:textId="77777777" w:rsidR="0079239D" w:rsidRPr="0031239D" w:rsidRDefault="0079239D" w:rsidP="0031239D">
      <w:pPr>
        <w:spacing w:after="0" w:line="240" w:lineRule="auto"/>
        <w:jc w:val="both"/>
        <w:rPr>
          <w:rFonts w:ascii="Times New Roman" w:hAnsi="Times New Roman" w:cs="Times New Roman"/>
          <w:sz w:val="28"/>
          <w:szCs w:val="28"/>
          <w:highlight w:val="white"/>
        </w:rPr>
      </w:pPr>
    </w:p>
    <w:p w14:paraId="3871E96F" w14:textId="77777777" w:rsidR="003054FA" w:rsidRPr="0031239D" w:rsidRDefault="007C166E" w:rsidP="0031239D">
      <w:pPr>
        <w:spacing w:after="0" w:line="240" w:lineRule="auto"/>
        <w:jc w:val="both"/>
        <w:rPr>
          <w:rFonts w:ascii="Times New Roman" w:hAnsi="Times New Roman" w:cs="Times New Roman"/>
          <w:iCs/>
          <w:color w:val="000000"/>
          <w:sz w:val="28"/>
          <w:szCs w:val="28"/>
          <w:bdr w:val="none" w:sz="0" w:space="0" w:color="auto" w:frame="1"/>
          <w:shd w:val="clear" w:color="auto" w:fill="FFFFFF"/>
        </w:rPr>
      </w:pPr>
      <w:r w:rsidRPr="0031239D">
        <w:rPr>
          <w:rFonts w:ascii="Times New Roman" w:hAnsi="Times New Roman" w:cs="Times New Roman"/>
          <w:sz w:val="28"/>
          <w:szCs w:val="28"/>
          <w:highlight w:val="white"/>
        </w:rPr>
        <w:t xml:space="preserve">(a) </w:t>
      </w:r>
      <w:r w:rsidR="00F520FC" w:rsidRPr="0031239D">
        <w:rPr>
          <w:rFonts w:ascii="Times New Roman" w:hAnsi="Times New Roman" w:cs="Times New Roman"/>
          <w:sz w:val="28"/>
          <w:szCs w:val="28"/>
          <w:highlight w:val="white"/>
        </w:rPr>
        <w:t>C</w:t>
      </w:r>
      <w:r w:rsidRPr="0031239D">
        <w:rPr>
          <w:rFonts w:ascii="Times New Roman" w:hAnsi="Times New Roman" w:cs="Times New Roman"/>
          <w:sz w:val="28"/>
          <w:szCs w:val="28"/>
          <w:highlight w:val="white"/>
        </w:rPr>
        <w:t>uando el mecanismo de defensa judicial carece de idoneidad y eficacia, caso en el cual la acción de amparo procede como mecanismo definitivo</w:t>
      </w:r>
      <w:r w:rsidR="00F039C6" w:rsidRPr="0031239D">
        <w:rPr>
          <w:rFonts w:ascii="Times New Roman" w:hAnsi="Times New Roman" w:cs="Times New Roman"/>
          <w:sz w:val="28"/>
          <w:szCs w:val="28"/>
        </w:rPr>
        <w:t xml:space="preserve">. El mecanismo judicial resulta </w:t>
      </w:r>
      <w:r w:rsidR="00F039C6" w:rsidRPr="0031239D">
        <w:rPr>
          <w:rFonts w:ascii="Times New Roman" w:hAnsi="Times New Roman" w:cs="Times New Roman"/>
          <w:b/>
          <w:i/>
          <w:sz w:val="28"/>
          <w:szCs w:val="28"/>
        </w:rPr>
        <w:t>idóneo</w:t>
      </w:r>
      <w:r w:rsidR="00F039C6" w:rsidRPr="0031239D">
        <w:rPr>
          <w:rFonts w:ascii="Times New Roman" w:hAnsi="Times New Roman" w:cs="Times New Roman"/>
          <w:sz w:val="28"/>
          <w:szCs w:val="28"/>
        </w:rPr>
        <w:t xml:space="preserve"> cuando (i) éste se encuentre regulado para resolver la controversia judicial y (ii) permita la protección de las garantías superiores.  La </w:t>
      </w:r>
      <w:r w:rsidR="00F039C6" w:rsidRPr="0031239D">
        <w:rPr>
          <w:rFonts w:ascii="Times New Roman" w:hAnsi="Times New Roman" w:cs="Times New Roman"/>
          <w:b/>
          <w:i/>
          <w:sz w:val="28"/>
          <w:szCs w:val="28"/>
        </w:rPr>
        <w:t>eficacia</w:t>
      </w:r>
      <w:r w:rsidR="00F039C6" w:rsidRPr="0031239D">
        <w:rPr>
          <w:rFonts w:ascii="Times New Roman" w:hAnsi="Times New Roman" w:cs="Times New Roman"/>
          <w:sz w:val="28"/>
          <w:szCs w:val="28"/>
        </w:rPr>
        <w:t xml:space="preserve"> se relaciona con la oportunidad de esta protección</w:t>
      </w:r>
      <w:r w:rsidR="00F520FC" w:rsidRPr="0031239D">
        <w:rPr>
          <w:rFonts w:ascii="Times New Roman" w:hAnsi="Times New Roman" w:cs="Times New Roman"/>
          <w:sz w:val="28"/>
          <w:szCs w:val="28"/>
          <w:highlight w:val="white"/>
        </w:rPr>
        <w:t xml:space="preserve">, según el </w:t>
      </w:r>
      <w:r w:rsidR="00F520FC" w:rsidRPr="0031239D">
        <w:rPr>
          <w:rFonts w:ascii="Times New Roman" w:hAnsi="Times New Roman" w:cs="Times New Roman"/>
          <w:color w:val="000000"/>
          <w:sz w:val="28"/>
          <w:szCs w:val="28"/>
          <w:shd w:val="clear" w:color="auto" w:fill="FFFFFF"/>
        </w:rPr>
        <w:t xml:space="preserve">Decreto 2591 de 1991, </w:t>
      </w:r>
      <w:r w:rsidR="00F520FC" w:rsidRPr="0031239D">
        <w:rPr>
          <w:rFonts w:ascii="Times New Roman" w:hAnsi="Times New Roman" w:cs="Times New Roman"/>
          <w:color w:val="000000"/>
          <w:sz w:val="28"/>
          <w:szCs w:val="28"/>
          <w:lang w:eastAsia="es-ES"/>
        </w:rPr>
        <w:t xml:space="preserve">artículo </w:t>
      </w:r>
      <w:r w:rsidR="00F520FC" w:rsidRPr="0031239D">
        <w:rPr>
          <w:rFonts w:ascii="Times New Roman" w:hAnsi="Times New Roman" w:cs="Times New Roman"/>
          <w:color w:val="000000"/>
          <w:sz w:val="28"/>
          <w:szCs w:val="28"/>
          <w:shd w:val="clear" w:color="auto" w:fill="FFFFFF"/>
        </w:rPr>
        <w:t xml:space="preserve">6º, la eficacia de cada mecanismo de defensa judicial debe ser apreciada en concreto </w:t>
      </w:r>
      <w:r w:rsidR="00F520FC" w:rsidRPr="0031239D">
        <w:rPr>
          <w:rFonts w:ascii="Times New Roman" w:hAnsi="Times New Roman" w:cs="Times New Roman"/>
          <w:i/>
          <w:iCs/>
          <w:color w:val="000000"/>
          <w:sz w:val="28"/>
          <w:szCs w:val="28"/>
          <w:bdr w:val="none" w:sz="0" w:space="0" w:color="auto" w:frame="1"/>
          <w:shd w:val="clear" w:color="auto" w:fill="FFFFFF"/>
        </w:rPr>
        <w:t>“atendiendo las circunstancias en que se encuentra el solicitante”</w:t>
      </w:r>
      <w:r w:rsidR="00F520FC" w:rsidRPr="0031239D">
        <w:rPr>
          <w:rStyle w:val="Refdenotaalpie"/>
          <w:rFonts w:ascii="Times New Roman" w:hAnsi="Times New Roman" w:cs="Times New Roman"/>
          <w:iCs/>
          <w:color w:val="000000"/>
          <w:sz w:val="28"/>
          <w:szCs w:val="28"/>
          <w:bdr w:val="none" w:sz="0" w:space="0" w:color="auto" w:frame="1"/>
          <w:shd w:val="clear" w:color="auto" w:fill="FFFFFF"/>
        </w:rPr>
        <w:footnoteReference w:id="7"/>
      </w:r>
      <w:r w:rsidR="00F520FC" w:rsidRPr="0031239D">
        <w:rPr>
          <w:rFonts w:ascii="Times New Roman" w:hAnsi="Times New Roman" w:cs="Times New Roman"/>
          <w:iCs/>
          <w:color w:val="000000"/>
          <w:sz w:val="28"/>
          <w:szCs w:val="28"/>
          <w:bdr w:val="none" w:sz="0" w:space="0" w:color="auto" w:frame="1"/>
          <w:shd w:val="clear" w:color="auto" w:fill="FFFFFF"/>
        </w:rPr>
        <w:t>.</w:t>
      </w:r>
      <w:r w:rsidR="003054FA" w:rsidRPr="0031239D">
        <w:rPr>
          <w:rFonts w:ascii="Times New Roman" w:hAnsi="Times New Roman" w:cs="Times New Roman"/>
          <w:iCs/>
          <w:color w:val="000000"/>
          <w:sz w:val="28"/>
          <w:szCs w:val="28"/>
          <w:bdr w:val="none" w:sz="0" w:space="0" w:color="auto" w:frame="1"/>
          <w:shd w:val="clear" w:color="auto" w:fill="FFFFFF"/>
        </w:rPr>
        <w:t xml:space="preserve"> </w:t>
      </w:r>
    </w:p>
    <w:p w14:paraId="05150811" w14:textId="77777777" w:rsidR="003054FA" w:rsidRPr="0031239D" w:rsidRDefault="003054FA" w:rsidP="0031239D">
      <w:pPr>
        <w:spacing w:after="0" w:line="240" w:lineRule="auto"/>
        <w:jc w:val="both"/>
        <w:rPr>
          <w:rFonts w:ascii="Times New Roman" w:hAnsi="Times New Roman" w:cs="Times New Roman"/>
          <w:iCs/>
          <w:color w:val="000000"/>
          <w:sz w:val="28"/>
          <w:szCs w:val="28"/>
          <w:bdr w:val="none" w:sz="0" w:space="0" w:color="auto" w:frame="1"/>
          <w:shd w:val="clear" w:color="auto" w:fill="FFFFFF"/>
        </w:rPr>
      </w:pPr>
    </w:p>
    <w:p w14:paraId="12E32542" w14:textId="77777777" w:rsidR="007C166E" w:rsidRPr="0031239D" w:rsidRDefault="003054FA"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iCs/>
          <w:color w:val="000000"/>
          <w:sz w:val="28"/>
          <w:szCs w:val="28"/>
          <w:bdr w:val="none" w:sz="0" w:space="0" w:color="auto" w:frame="1"/>
          <w:shd w:val="clear" w:color="auto" w:fill="FFFFFF"/>
        </w:rPr>
        <w:t>(</w:t>
      </w:r>
      <w:r w:rsidR="007C166E" w:rsidRPr="0031239D">
        <w:rPr>
          <w:rFonts w:ascii="Times New Roman" w:hAnsi="Times New Roman" w:cs="Times New Roman"/>
          <w:sz w:val="28"/>
          <w:szCs w:val="28"/>
          <w:highlight w:val="white"/>
        </w:rPr>
        <w:t xml:space="preserve">b) </w:t>
      </w:r>
      <w:r w:rsidR="00F520FC" w:rsidRPr="0031239D">
        <w:rPr>
          <w:rFonts w:ascii="Times New Roman" w:hAnsi="Times New Roman" w:cs="Times New Roman"/>
          <w:sz w:val="28"/>
          <w:szCs w:val="28"/>
          <w:highlight w:val="white"/>
        </w:rPr>
        <w:t>C</w:t>
      </w:r>
      <w:r w:rsidR="007C166E" w:rsidRPr="0031239D">
        <w:rPr>
          <w:rFonts w:ascii="Times New Roman" w:hAnsi="Times New Roman" w:cs="Times New Roman"/>
          <w:sz w:val="28"/>
          <w:szCs w:val="28"/>
          <w:highlight w:val="white"/>
        </w:rPr>
        <w:t>uando se requiera evitar la consumación de un perjuicio irremediable, evento en el que la tutela procederá transitoriamente.</w:t>
      </w:r>
      <w:r w:rsidR="007C166E" w:rsidRPr="0031239D">
        <w:rPr>
          <w:rStyle w:val="Refdenotaalpie"/>
          <w:rFonts w:ascii="Times New Roman" w:hAnsi="Times New Roman" w:cs="Times New Roman"/>
          <w:sz w:val="28"/>
          <w:szCs w:val="28"/>
          <w:highlight w:val="white"/>
        </w:rPr>
        <w:footnoteReference w:id="8"/>
      </w:r>
    </w:p>
    <w:p w14:paraId="2F19077B" w14:textId="77777777" w:rsidR="008D6FBF" w:rsidRPr="0031239D" w:rsidRDefault="008D6FBF" w:rsidP="0031239D">
      <w:pPr>
        <w:spacing w:after="0" w:line="240" w:lineRule="auto"/>
        <w:jc w:val="both"/>
        <w:rPr>
          <w:rFonts w:ascii="Times New Roman" w:hAnsi="Times New Roman" w:cs="Times New Roman"/>
          <w:sz w:val="28"/>
          <w:szCs w:val="28"/>
          <w:highlight w:val="white"/>
        </w:rPr>
      </w:pPr>
    </w:p>
    <w:p w14:paraId="6E40BD7E" w14:textId="77777777" w:rsidR="0080245F" w:rsidRPr="0031239D" w:rsidRDefault="008D6FBF"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Siguiendo este marco jurídico</w:t>
      </w:r>
      <w:r w:rsidR="00FC062C" w:rsidRPr="0031239D">
        <w:rPr>
          <w:rFonts w:ascii="Times New Roman" w:hAnsi="Times New Roman" w:cs="Times New Roman"/>
          <w:sz w:val="28"/>
          <w:szCs w:val="28"/>
          <w:highlight w:val="white"/>
        </w:rPr>
        <w:t xml:space="preserve">, según </w:t>
      </w:r>
      <w:r w:rsidR="0080245F" w:rsidRPr="0031239D">
        <w:rPr>
          <w:rFonts w:ascii="Times New Roman" w:hAnsi="Times New Roman" w:cs="Times New Roman"/>
          <w:sz w:val="28"/>
          <w:szCs w:val="28"/>
          <w:highlight w:val="white"/>
        </w:rPr>
        <w:t xml:space="preserve">la jurisprudencia constitucional </w:t>
      </w:r>
      <w:r w:rsidR="00341E30" w:rsidRPr="0031239D">
        <w:rPr>
          <w:rFonts w:ascii="Times New Roman" w:hAnsi="Times New Roman" w:cs="Times New Roman"/>
          <w:sz w:val="28"/>
          <w:szCs w:val="28"/>
          <w:highlight w:val="white"/>
        </w:rPr>
        <w:t xml:space="preserve">la determinación sobre la procedencia </w:t>
      </w:r>
      <w:r w:rsidR="00ED2275" w:rsidRPr="0031239D">
        <w:rPr>
          <w:rFonts w:ascii="Times New Roman" w:hAnsi="Times New Roman" w:cs="Times New Roman"/>
          <w:sz w:val="28"/>
          <w:szCs w:val="28"/>
          <w:highlight w:val="white"/>
        </w:rPr>
        <w:t xml:space="preserve">de la tutela </w:t>
      </w:r>
      <w:r w:rsidR="00341E30" w:rsidRPr="0031239D">
        <w:rPr>
          <w:rFonts w:ascii="Times New Roman" w:hAnsi="Times New Roman" w:cs="Times New Roman"/>
          <w:sz w:val="28"/>
          <w:szCs w:val="28"/>
          <w:highlight w:val="white"/>
        </w:rPr>
        <w:t>exige</w:t>
      </w:r>
      <w:r w:rsidR="0080245F" w:rsidRPr="0031239D">
        <w:rPr>
          <w:rFonts w:ascii="Times New Roman" w:hAnsi="Times New Roman" w:cs="Times New Roman"/>
          <w:sz w:val="28"/>
          <w:szCs w:val="28"/>
          <w:highlight w:val="white"/>
        </w:rPr>
        <w:t xml:space="preserve"> un </w:t>
      </w:r>
      <w:r w:rsidR="00AD5599" w:rsidRPr="0031239D">
        <w:rPr>
          <w:rFonts w:ascii="Times New Roman" w:hAnsi="Times New Roman" w:cs="Times New Roman"/>
          <w:sz w:val="28"/>
          <w:szCs w:val="28"/>
          <w:highlight w:val="white"/>
        </w:rPr>
        <w:t>análisis</w:t>
      </w:r>
      <w:r w:rsidR="0080245F" w:rsidRPr="0031239D">
        <w:rPr>
          <w:rFonts w:ascii="Times New Roman" w:hAnsi="Times New Roman" w:cs="Times New Roman"/>
          <w:sz w:val="28"/>
          <w:szCs w:val="28"/>
          <w:highlight w:val="white"/>
        </w:rPr>
        <w:t xml:space="preserve"> singular, que atienda a las particularidades del caso concreto y</w:t>
      </w:r>
      <w:r w:rsidR="00ED2275" w:rsidRPr="0031239D">
        <w:rPr>
          <w:rFonts w:ascii="Times New Roman" w:hAnsi="Times New Roman" w:cs="Times New Roman"/>
          <w:sz w:val="28"/>
          <w:szCs w:val="28"/>
          <w:highlight w:val="white"/>
        </w:rPr>
        <w:t>, en concordancia,</w:t>
      </w:r>
      <w:r w:rsidR="0080245F" w:rsidRPr="0031239D">
        <w:rPr>
          <w:rFonts w:ascii="Times New Roman" w:hAnsi="Times New Roman" w:cs="Times New Roman"/>
          <w:sz w:val="28"/>
          <w:szCs w:val="28"/>
          <w:highlight w:val="white"/>
        </w:rPr>
        <w:t xml:space="preserve"> </w:t>
      </w:r>
      <w:r w:rsidR="00AD5599" w:rsidRPr="0031239D">
        <w:rPr>
          <w:rFonts w:ascii="Times New Roman" w:hAnsi="Times New Roman" w:cs="Times New Roman"/>
          <w:sz w:val="28"/>
          <w:szCs w:val="28"/>
          <w:highlight w:val="white"/>
        </w:rPr>
        <w:t xml:space="preserve">la acción de </w:t>
      </w:r>
      <w:r w:rsidRPr="0031239D">
        <w:rPr>
          <w:rFonts w:ascii="Times New Roman" w:hAnsi="Times New Roman" w:cs="Times New Roman"/>
          <w:sz w:val="28"/>
          <w:szCs w:val="28"/>
          <w:highlight w:val="white"/>
        </w:rPr>
        <w:t xml:space="preserve">amparo </w:t>
      </w:r>
      <w:r w:rsidR="00AD5599" w:rsidRPr="0031239D">
        <w:rPr>
          <w:rFonts w:ascii="Times New Roman" w:hAnsi="Times New Roman" w:cs="Times New Roman"/>
          <w:sz w:val="28"/>
          <w:szCs w:val="28"/>
          <w:highlight w:val="white"/>
        </w:rPr>
        <w:t>procede</w:t>
      </w:r>
      <w:r w:rsidR="00483236" w:rsidRPr="0031239D">
        <w:rPr>
          <w:rFonts w:ascii="Times New Roman" w:hAnsi="Times New Roman" w:cs="Times New Roman"/>
          <w:sz w:val="28"/>
          <w:szCs w:val="28"/>
          <w:highlight w:val="white"/>
        </w:rPr>
        <w:t xml:space="preserve">, entre otros, </w:t>
      </w:r>
      <w:r w:rsidR="00AD5599" w:rsidRPr="0031239D">
        <w:rPr>
          <w:rFonts w:ascii="Times New Roman" w:hAnsi="Times New Roman" w:cs="Times New Roman"/>
          <w:sz w:val="28"/>
          <w:szCs w:val="28"/>
          <w:highlight w:val="white"/>
        </w:rPr>
        <w:t xml:space="preserve">cuando: </w:t>
      </w:r>
    </w:p>
    <w:p w14:paraId="44B27360" w14:textId="77777777" w:rsidR="000255BF" w:rsidRPr="0031239D" w:rsidRDefault="000255BF" w:rsidP="0031239D">
      <w:pPr>
        <w:pStyle w:val="Prrafodelista"/>
        <w:spacing w:after="0" w:line="240" w:lineRule="auto"/>
        <w:ind w:left="0"/>
        <w:jc w:val="both"/>
        <w:rPr>
          <w:rFonts w:ascii="Times New Roman" w:hAnsi="Times New Roman"/>
          <w:sz w:val="28"/>
          <w:szCs w:val="28"/>
          <w:highlight w:val="white"/>
        </w:rPr>
      </w:pPr>
    </w:p>
    <w:p w14:paraId="0D00F33C" w14:textId="77777777" w:rsidR="00AD5599" w:rsidRPr="0031239D" w:rsidRDefault="00AD5599" w:rsidP="0031239D">
      <w:pPr>
        <w:pStyle w:val="Prrafodelista"/>
        <w:numPr>
          <w:ilvl w:val="0"/>
          <w:numId w:val="1"/>
        </w:numPr>
        <w:spacing w:after="0" w:line="240" w:lineRule="auto"/>
        <w:ind w:left="0" w:firstLine="0"/>
        <w:jc w:val="both"/>
        <w:rPr>
          <w:rFonts w:ascii="Times New Roman" w:hAnsi="Times New Roman"/>
          <w:sz w:val="28"/>
          <w:szCs w:val="28"/>
          <w:highlight w:val="white"/>
        </w:rPr>
      </w:pPr>
      <w:r w:rsidRPr="0031239D">
        <w:rPr>
          <w:rFonts w:ascii="Times New Roman" w:eastAsia="Times New Roman" w:hAnsi="Times New Roman"/>
          <w:sz w:val="28"/>
          <w:szCs w:val="28"/>
          <w:lang w:val="es-ES_tradnl" w:eastAsia="es-ES"/>
        </w:rPr>
        <w:t>“</w:t>
      </w:r>
      <w:r w:rsidRPr="0031239D">
        <w:rPr>
          <w:rFonts w:ascii="Times New Roman" w:eastAsia="Times New Roman" w:hAnsi="Times New Roman"/>
          <w:i/>
          <w:sz w:val="28"/>
          <w:szCs w:val="28"/>
          <w:lang w:val="es-ES_tradnl" w:eastAsia="es-ES"/>
        </w:rPr>
        <w:t>Exista riesgo la vida, la salud o la integridad de las personas</w:t>
      </w:r>
      <w:r w:rsidRPr="0031239D">
        <w:rPr>
          <w:rFonts w:ascii="Times New Roman" w:eastAsia="Times New Roman" w:hAnsi="Times New Roman"/>
          <w:sz w:val="28"/>
          <w:szCs w:val="28"/>
          <w:lang w:val="es-ES_tradnl" w:eastAsia="es-ES"/>
        </w:rPr>
        <w:t xml:space="preserve">”, al respecto de ha indicado que </w:t>
      </w:r>
      <w:r w:rsidRPr="0031239D">
        <w:rPr>
          <w:rFonts w:ascii="Times New Roman" w:eastAsia="Times New Roman" w:hAnsi="Times New Roman"/>
          <w:sz w:val="28"/>
          <w:szCs w:val="28"/>
          <w:lang w:val="es-CO" w:eastAsia="es-ES"/>
        </w:rPr>
        <w:t>“</w:t>
      </w:r>
      <w:r w:rsidRPr="0031239D">
        <w:rPr>
          <w:rFonts w:ascii="Times New Roman" w:eastAsia="Times New Roman" w:hAnsi="Times New Roman"/>
          <w:i/>
          <w:sz w:val="28"/>
          <w:szCs w:val="28"/>
          <w:lang w:val="es-CO" w:eastAsia="es-ES"/>
        </w:rPr>
        <w:t>(e)</w:t>
      </w:r>
      <w:r w:rsidRPr="0031239D">
        <w:rPr>
          <w:rFonts w:ascii="Times New Roman" w:eastAsia="Times New Roman" w:hAnsi="Times New Roman"/>
          <w:i/>
          <w:sz w:val="28"/>
          <w:szCs w:val="28"/>
          <w:lang w:eastAsia="es-ES"/>
        </w:rPr>
        <w:t>l juez de tutela se debe abstener de remitir las diligencias a la Superintendencia de Salud cuando se encuentre en riesgo la vida, la salud o la integridad de las personas</w:t>
      </w:r>
      <w:r w:rsidRPr="0031239D">
        <w:rPr>
          <w:rFonts w:ascii="Times New Roman" w:eastAsia="Times New Roman" w:hAnsi="Times New Roman"/>
          <w:sz w:val="28"/>
          <w:szCs w:val="28"/>
          <w:lang w:eastAsia="es-ES"/>
        </w:rPr>
        <w:t>”</w:t>
      </w:r>
      <w:r w:rsidRPr="0031239D">
        <w:rPr>
          <w:rStyle w:val="Refdenotaalpie"/>
          <w:rFonts w:ascii="Times New Roman" w:eastAsia="Times New Roman" w:hAnsi="Times New Roman"/>
          <w:sz w:val="28"/>
          <w:szCs w:val="28"/>
          <w:lang w:eastAsia="es-ES"/>
        </w:rPr>
        <w:footnoteReference w:id="9"/>
      </w:r>
      <w:r w:rsidRPr="0031239D">
        <w:rPr>
          <w:rFonts w:ascii="Times New Roman" w:eastAsia="Times New Roman" w:hAnsi="Times New Roman"/>
          <w:sz w:val="28"/>
          <w:szCs w:val="28"/>
          <w:lang w:eastAsia="es-ES"/>
        </w:rPr>
        <w:t>.</w:t>
      </w:r>
      <w:r w:rsidR="002A155A" w:rsidRPr="0031239D">
        <w:rPr>
          <w:rFonts w:ascii="Times New Roman" w:eastAsia="Times New Roman" w:hAnsi="Times New Roman"/>
          <w:sz w:val="28"/>
          <w:szCs w:val="28"/>
          <w:lang w:eastAsia="es-ES"/>
        </w:rPr>
        <w:t xml:space="preserve"> En concordancia se ha determinado que se debe tener en cuenta que e</w:t>
      </w:r>
      <w:r w:rsidR="002A155A" w:rsidRPr="0031239D">
        <w:rPr>
          <w:rFonts w:ascii="Times New Roman" w:hAnsi="Times New Roman"/>
          <w:sz w:val="28"/>
          <w:szCs w:val="28"/>
          <w:highlight w:val="white"/>
        </w:rPr>
        <w:t>l demandante se encuentre expuesto a graves condiciones de salud, teniendo en consideración la “</w:t>
      </w:r>
      <w:r w:rsidR="002A155A" w:rsidRPr="0031239D">
        <w:rPr>
          <w:rFonts w:ascii="Times New Roman" w:hAnsi="Times New Roman"/>
          <w:i/>
          <w:sz w:val="28"/>
          <w:szCs w:val="28"/>
          <w:highlight w:val="white"/>
        </w:rPr>
        <w:t>gravedad del riesgo para la salud o la vida digna de los afectados</w:t>
      </w:r>
      <w:r w:rsidR="002A155A" w:rsidRPr="0031239D">
        <w:rPr>
          <w:rFonts w:ascii="Times New Roman" w:hAnsi="Times New Roman"/>
          <w:sz w:val="28"/>
          <w:szCs w:val="28"/>
          <w:highlight w:val="white"/>
        </w:rPr>
        <w:t>”</w:t>
      </w:r>
      <w:r w:rsidR="002A155A" w:rsidRPr="0031239D">
        <w:rPr>
          <w:rStyle w:val="Refdenotaalpie"/>
          <w:rFonts w:ascii="Times New Roman" w:hAnsi="Times New Roman"/>
          <w:sz w:val="28"/>
          <w:szCs w:val="28"/>
          <w:highlight w:val="white"/>
        </w:rPr>
        <w:footnoteReference w:id="10"/>
      </w:r>
      <w:r w:rsidR="002A155A" w:rsidRPr="0031239D">
        <w:rPr>
          <w:rFonts w:ascii="Times New Roman" w:hAnsi="Times New Roman"/>
          <w:sz w:val="28"/>
          <w:szCs w:val="28"/>
          <w:highlight w:val="white"/>
        </w:rPr>
        <w:t>.</w:t>
      </w:r>
    </w:p>
    <w:p w14:paraId="787FF19A" w14:textId="77777777" w:rsidR="00AD5599" w:rsidRPr="0031239D" w:rsidRDefault="00AD5599" w:rsidP="0031239D">
      <w:pPr>
        <w:pStyle w:val="Prrafodelista"/>
        <w:spacing w:after="0" w:line="240" w:lineRule="auto"/>
        <w:ind w:left="0"/>
        <w:jc w:val="both"/>
        <w:rPr>
          <w:rFonts w:ascii="Times New Roman" w:hAnsi="Times New Roman"/>
          <w:sz w:val="28"/>
          <w:szCs w:val="28"/>
          <w:highlight w:val="white"/>
        </w:rPr>
      </w:pPr>
    </w:p>
    <w:p w14:paraId="5F64929C" w14:textId="77777777" w:rsidR="00341E30" w:rsidRPr="0031239D" w:rsidRDefault="00AD5599" w:rsidP="0031239D">
      <w:pPr>
        <w:pStyle w:val="Prrafodelista"/>
        <w:numPr>
          <w:ilvl w:val="0"/>
          <w:numId w:val="1"/>
        </w:numPr>
        <w:spacing w:after="0" w:line="240" w:lineRule="auto"/>
        <w:ind w:left="0" w:firstLine="0"/>
        <w:jc w:val="both"/>
        <w:rPr>
          <w:rFonts w:ascii="Times New Roman" w:hAnsi="Times New Roman"/>
          <w:sz w:val="28"/>
          <w:szCs w:val="28"/>
          <w:highlight w:val="white"/>
        </w:rPr>
      </w:pPr>
      <w:r w:rsidRPr="0031239D">
        <w:rPr>
          <w:rFonts w:ascii="Times New Roman" w:hAnsi="Times New Roman"/>
          <w:sz w:val="28"/>
          <w:szCs w:val="28"/>
          <w:highlight w:val="white"/>
        </w:rPr>
        <w:t xml:space="preserve">El accionante sea </w:t>
      </w:r>
      <w:r w:rsidR="00341E30" w:rsidRPr="0031239D">
        <w:rPr>
          <w:rFonts w:ascii="Times New Roman" w:hAnsi="Times New Roman"/>
          <w:sz w:val="28"/>
          <w:szCs w:val="28"/>
          <w:highlight w:val="white"/>
        </w:rPr>
        <w:t>un</w:t>
      </w:r>
      <w:r w:rsidR="005317C5" w:rsidRPr="0031239D">
        <w:rPr>
          <w:rFonts w:ascii="Times New Roman" w:hAnsi="Times New Roman"/>
          <w:sz w:val="28"/>
          <w:szCs w:val="28"/>
          <w:highlight w:val="white"/>
        </w:rPr>
        <w:t>a persona</w:t>
      </w:r>
      <w:r w:rsidR="00341E30" w:rsidRPr="0031239D">
        <w:rPr>
          <w:rFonts w:ascii="Times New Roman" w:hAnsi="Times New Roman"/>
          <w:sz w:val="28"/>
          <w:szCs w:val="28"/>
          <w:highlight w:val="white"/>
        </w:rPr>
        <w:t xml:space="preserve"> de especial protección constitucional</w:t>
      </w:r>
      <w:r w:rsidR="0000073E" w:rsidRPr="0031239D">
        <w:rPr>
          <w:rFonts w:ascii="Times New Roman" w:hAnsi="Times New Roman"/>
          <w:sz w:val="28"/>
          <w:szCs w:val="28"/>
          <w:highlight w:val="white"/>
        </w:rPr>
        <w:t xml:space="preserve"> o se encuentra en condición de debilidad manifiesta</w:t>
      </w:r>
      <w:r w:rsidR="0000073E" w:rsidRPr="0031239D">
        <w:rPr>
          <w:rStyle w:val="Refdenotaalpie"/>
          <w:rFonts w:ascii="Times New Roman" w:hAnsi="Times New Roman"/>
          <w:sz w:val="28"/>
          <w:szCs w:val="28"/>
          <w:highlight w:val="white"/>
        </w:rPr>
        <w:footnoteReference w:id="11"/>
      </w:r>
      <w:r w:rsidR="00341E30" w:rsidRPr="0031239D">
        <w:rPr>
          <w:rFonts w:ascii="Times New Roman" w:hAnsi="Times New Roman"/>
          <w:sz w:val="28"/>
          <w:szCs w:val="28"/>
          <w:highlight w:val="white"/>
        </w:rPr>
        <w:t xml:space="preserve">, </w:t>
      </w:r>
      <w:r w:rsidRPr="0031239D">
        <w:rPr>
          <w:rFonts w:ascii="Times New Roman" w:hAnsi="Times New Roman"/>
          <w:sz w:val="28"/>
          <w:szCs w:val="28"/>
          <w:highlight w:val="white"/>
        </w:rPr>
        <w:t xml:space="preserve">debido a que </w:t>
      </w:r>
      <w:r w:rsidR="005317C5" w:rsidRPr="0031239D">
        <w:rPr>
          <w:rFonts w:ascii="Times New Roman" w:hAnsi="Times New Roman"/>
          <w:sz w:val="28"/>
          <w:szCs w:val="28"/>
          <w:highlight w:val="white"/>
        </w:rPr>
        <w:t>esta se encuentra</w:t>
      </w:r>
      <w:r w:rsidR="0080245F" w:rsidRPr="0031239D">
        <w:rPr>
          <w:rFonts w:ascii="Times New Roman" w:hAnsi="Times New Roman"/>
          <w:sz w:val="28"/>
          <w:szCs w:val="28"/>
          <w:highlight w:val="white"/>
        </w:rPr>
        <w:t xml:space="preserve"> </w:t>
      </w:r>
      <w:r w:rsidR="00341E30" w:rsidRPr="0031239D">
        <w:rPr>
          <w:rFonts w:ascii="Times New Roman" w:hAnsi="Times New Roman"/>
          <w:sz w:val="28"/>
          <w:szCs w:val="28"/>
          <w:highlight w:val="white"/>
        </w:rPr>
        <w:t xml:space="preserve">expuesta a condiciones de vulnerabilidad </w:t>
      </w:r>
      <w:r w:rsidR="00A5786A" w:rsidRPr="0031239D">
        <w:rPr>
          <w:rFonts w:ascii="Times New Roman" w:hAnsi="Times New Roman"/>
          <w:sz w:val="28"/>
          <w:szCs w:val="28"/>
          <w:highlight w:val="white"/>
        </w:rPr>
        <w:t xml:space="preserve">y, por ende, </w:t>
      </w:r>
      <w:r w:rsidR="0080245F" w:rsidRPr="0031239D">
        <w:rPr>
          <w:rFonts w:ascii="Times New Roman" w:hAnsi="Times New Roman"/>
          <w:sz w:val="28"/>
          <w:szCs w:val="28"/>
          <w:highlight w:val="white"/>
        </w:rPr>
        <w:t xml:space="preserve">a </w:t>
      </w:r>
      <w:r w:rsidR="00A5786A" w:rsidRPr="0031239D">
        <w:rPr>
          <w:rFonts w:ascii="Times New Roman" w:hAnsi="Times New Roman"/>
          <w:sz w:val="28"/>
          <w:szCs w:val="28"/>
          <w:highlight w:val="white"/>
        </w:rPr>
        <w:t>“</w:t>
      </w:r>
      <w:r w:rsidR="00A5786A" w:rsidRPr="0031239D">
        <w:rPr>
          <w:rFonts w:ascii="Times New Roman" w:hAnsi="Times New Roman"/>
          <w:i/>
          <w:iCs/>
          <w:sz w:val="28"/>
          <w:szCs w:val="28"/>
          <w:highlight w:val="white"/>
        </w:rPr>
        <w:t>una posición de desigualdad material con respecto al resto de la población</w:t>
      </w:r>
      <w:r w:rsidR="00A5786A" w:rsidRPr="0031239D">
        <w:rPr>
          <w:rFonts w:ascii="Times New Roman" w:hAnsi="Times New Roman"/>
          <w:iCs/>
          <w:sz w:val="28"/>
          <w:szCs w:val="28"/>
          <w:highlight w:val="white"/>
        </w:rPr>
        <w:t>”</w:t>
      </w:r>
      <w:r w:rsidR="00A5786A" w:rsidRPr="0031239D">
        <w:rPr>
          <w:rStyle w:val="Refdenotaalpie"/>
          <w:rFonts w:ascii="Times New Roman" w:hAnsi="Times New Roman"/>
          <w:iCs/>
          <w:sz w:val="28"/>
          <w:szCs w:val="28"/>
          <w:highlight w:val="white"/>
        </w:rPr>
        <w:footnoteReference w:id="12"/>
      </w:r>
      <w:r w:rsidR="00A5786A" w:rsidRPr="0031239D">
        <w:rPr>
          <w:rFonts w:ascii="Times New Roman" w:hAnsi="Times New Roman"/>
          <w:iCs/>
          <w:sz w:val="28"/>
          <w:szCs w:val="28"/>
          <w:highlight w:val="white"/>
        </w:rPr>
        <w:t>. P</w:t>
      </w:r>
      <w:r w:rsidR="00341E30" w:rsidRPr="0031239D">
        <w:rPr>
          <w:rFonts w:ascii="Times New Roman" w:hAnsi="Times New Roman"/>
          <w:sz w:val="28"/>
          <w:szCs w:val="28"/>
          <w:highlight w:val="white"/>
        </w:rPr>
        <w:t>or ende,</w:t>
      </w:r>
      <w:r w:rsidR="00A5786A" w:rsidRPr="0031239D">
        <w:rPr>
          <w:rFonts w:ascii="Times New Roman" w:hAnsi="Times New Roman"/>
          <w:sz w:val="28"/>
          <w:szCs w:val="28"/>
          <w:highlight w:val="white"/>
        </w:rPr>
        <w:t xml:space="preserve"> </w:t>
      </w:r>
      <w:r w:rsidR="00341E30" w:rsidRPr="0031239D">
        <w:rPr>
          <w:rFonts w:ascii="Times New Roman" w:hAnsi="Times New Roman"/>
          <w:sz w:val="28"/>
          <w:szCs w:val="28"/>
          <w:highlight w:val="white"/>
        </w:rPr>
        <w:t xml:space="preserve">se exige </w:t>
      </w:r>
      <w:r w:rsidR="00A5786A" w:rsidRPr="0031239D">
        <w:rPr>
          <w:rFonts w:ascii="Times New Roman" w:hAnsi="Times New Roman"/>
          <w:sz w:val="28"/>
          <w:szCs w:val="28"/>
          <w:highlight w:val="white"/>
        </w:rPr>
        <w:t>asumir medidas especiales, brindar un tratamiento preferencial y flexibilizar los trámites administrativos y judiciales, en procura de</w:t>
      </w:r>
      <w:r w:rsidR="00E42069" w:rsidRPr="0031239D">
        <w:rPr>
          <w:rFonts w:ascii="Times New Roman" w:hAnsi="Times New Roman"/>
          <w:sz w:val="28"/>
          <w:szCs w:val="28"/>
          <w:highlight w:val="white"/>
        </w:rPr>
        <w:t xml:space="preserve"> “</w:t>
      </w:r>
      <w:r w:rsidR="00E42069" w:rsidRPr="0031239D">
        <w:rPr>
          <w:rFonts w:ascii="Times New Roman" w:hAnsi="Times New Roman"/>
          <w:i/>
          <w:iCs/>
          <w:color w:val="000000"/>
          <w:sz w:val="28"/>
          <w:szCs w:val="28"/>
          <w:bdr w:val="none" w:sz="0" w:space="0" w:color="auto" w:frame="1"/>
          <w:shd w:val="clear" w:color="auto" w:fill="FFFFFF"/>
          <w:lang w:eastAsia="es-ES"/>
        </w:rPr>
        <w:t>garantizar la igualdad material a través de discriminaciones afirmativas a (su) favor</w:t>
      </w:r>
      <w:r w:rsidR="00E42069" w:rsidRPr="0031239D">
        <w:rPr>
          <w:rFonts w:ascii="Times New Roman" w:hAnsi="Times New Roman"/>
          <w:sz w:val="28"/>
          <w:szCs w:val="28"/>
          <w:highlight w:val="white"/>
        </w:rPr>
        <w:t>”</w:t>
      </w:r>
      <w:r w:rsidR="00E42069" w:rsidRPr="0031239D">
        <w:rPr>
          <w:rStyle w:val="Refdenotaalpie"/>
          <w:rFonts w:ascii="Times New Roman" w:hAnsi="Times New Roman"/>
          <w:sz w:val="28"/>
          <w:szCs w:val="28"/>
          <w:highlight w:val="white"/>
        </w:rPr>
        <w:footnoteReference w:id="13"/>
      </w:r>
      <w:r w:rsidR="00985D36" w:rsidRPr="0031239D">
        <w:rPr>
          <w:rFonts w:ascii="Times New Roman" w:hAnsi="Times New Roman"/>
          <w:sz w:val="28"/>
          <w:szCs w:val="28"/>
          <w:highlight w:val="white"/>
        </w:rPr>
        <w:t xml:space="preserve"> y, de esa manera, lograr </w:t>
      </w:r>
      <w:r w:rsidR="00A5786A" w:rsidRPr="0031239D">
        <w:rPr>
          <w:rFonts w:ascii="Times New Roman" w:hAnsi="Times New Roman"/>
          <w:sz w:val="28"/>
          <w:szCs w:val="28"/>
          <w:highlight w:val="white"/>
        </w:rPr>
        <w:t>la oportuna mat</w:t>
      </w:r>
      <w:r w:rsidR="00985D36" w:rsidRPr="0031239D">
        <w:rPr>
          <w:rFonts w:ascii="Times New Roman" w:hAnsi="Times New Roman"/>
          <w:sz w:val="28"/>
          <w:szCs w:val="28"/>
          <w:highlight w:val="white"/>
        </w:rPr>
        <w:t xml:space="preserve">erialización de sus derechos. </w:t>
      </w:r>
    </w:p>
    <w:p w14:paraId="305959A4" w14:textId="77777777" w:rsidR="0000073E" w:rsidRPr="0031239D" w:rsidRDefault="0000073E" w:rsidP="0031239D">
      <w:pPr>
        <w:pStyle w:val="Prrafodelista"/>
        <w:spacing w:after="0" w:line="240" w:lineRule="auto"/>
        <w:ind w:left="0"/>
        <w:jc w:val="both"/>
        <w:rPr>
          <w:rFonts w:ascii="Times New Roman" w:hAnsi="Times New Roman"/>
          <w:sz w:val="28"/>
          <w:szCs w:val="28"/>
          <w:highlight w:val="white"/>
        </w:rPr>
      </w:pPr>
    </w:p>
    <w:p w14:paraId="6ED0C2CA" w14:textId="77777777" w:rsidR="00271FFA" w:rsidRPr="0031239D" w:rsidRDefault="00271FFA" w:rsidP="0031239D">
      <w:pPr>
        <w:pStyle w:val="Prrafodelista"/>
        <w:numPr>
          <w:ilvl w:val="0"/>
          <w:numId w:val="1"/>
        </w:numPr>
        <w:spacing w:after="0" w:line="240" w:lineRule="auto"/>
        <w:ind w:left="0" w:firstLine="0"/>
        <w:jc w:val="both"/>
        <w:rPr>
          <w:rFonts w:ascii="Times New Roman" w:hAnsi="Times New Roman"/>
          <w:sz w:val="28"/>
          <w:szCs w:val="28"/>
          <w:highlight w:val="white"/>
        </w:rPr>
      </w:pPr>
      <w:r w:rsidRPr="0031239D">
        <w:rPr>
          <w:rFonts w:ascii="Times New Roman" w:hAnsi="Times New Roman"/>
          <w:sz w:val="28"/>
          <w:szCs w:val="28"/>
          <w:highlight w:val="white"/>
        </w:rPr>
        <w:t xml:space="preserve">El sujeto activo de la demanda no esté en condiciones de acudir a la </w:t>
      </w:r>
      <w:r w:rsidR="00ED2275" w:rsidRPr="0031239D">
        <w:rPr>
          <w:rFonts w:ascii="Times New Roman" w:hAnsi="Times New Roman"/>
          <w:sz w:val="28"/>
          <w:szCs w:val="28"/>
          <w:highlight w:val="white"/>
        </w:rPr>
        <w:t xml:space="preserve"> Superintendencia Nacional de Salud</w:t>
      </w:r>
      <w:r w:rsidR="0027178C" w:rsidRPr="0031239D">
        <w:rPr>
          <w:rFonts w:ascii="Times New Roman" w:hAnsi="Times New Roman"/>
          <w:sz w:val="28"/>
          <w:szCs w:val="28"/>
          <w:highlight w:val="white"/>
        </w:rPr>
        <w:t xml:space="preserve"> de manera física o virtual</w:t>
      </w:r>
      <w:r w:rsidR="00ED2275" w:rsidRPr="0031239D">
        <w:rPr>
          <w:rFonts w:ascii="Times New Roman" w:hAnsi="Times New Roman"/>
          <w:sz w:val="28"/>
          <w:szCs w:val="28"/>
          <w:highlight w:val="white"/>
        </w:rPr>
        <w:t xml:space="preserve">. </w:t>
      </w:r>
      <w:r w:rsidR="0027178C" w:rsidRPr="0031239D">
        <w:rPr>
          <w:rFonts w:ascii="Times New Roman" w:hAnsi="Times New Roman"/>
          <w:sz w:val="28"/>
          <w:szCs w:val="28"/>
          <w:highlight w:val="white"/>
        </w:rPr>
        <w:t>En efecto, esta entidad no cuenta con presencia en todos los municipios del país, a diferencia de los jueces constitucionales, quienes son de más fácil accesibilidad en el territorio colombiano</w:t>
      </w:r>
      <w:r w:rsidR="0027178C" w:rsidRPr="0031239D">
        <w:rPr>
          <w:rStyle w:val="Refdenotaalpie"/>
          <w:rFonts w:ascii="Times New Roman" w:hAnsi="Times New Roman"/>
          <w:sz w:val="28"/>
          <w:szCs w:val="28"/>
          <w:highlight w:val="white"/>
        </w:rPr>
        <w:footnoteReference w:id="14"/>
      </w:r>
      <w:r w:rsidR="0027178C" w:rsidRPr="0031239D">
        <w:rPr>
          <w:rFonts w:ascii="Times New Roman" w:hAnsi="Times New Roman"/>
          <w:sz w:val="28"/>
          <w:szCs w:val="28"/>
          <w:highlight w:val="white"/>
        </w:rPr>
        <w:t>.</w:t>
      </w:r>
    </w:p>
    <w:p w14:paraId="59CDB3E5" w14:textId="77777777" w:rsidR="00271FFA" w:rsidRPr="0031239D" w:rsidRDefault="00271FFA" w:rsidP="0031239D">
      <w:pPr>
        <w:pStyle w:val="Prrafodelista"/>
        <w:spacing w:after="0" w:line="240" w:lineRule="auto"/>
        <w:ind w:left="0"/>
        <w:jc w:val="both"/>
        <w:rPr>
          <w:rFonts w:ascii="Times New Roman" w:hAnsi="Times New Roman"/>
          <w:sz w:val="28"/>
          <w:szCs w:val="28"/>
          <w:highlight w:val="white"/>
        </w:rPr>
      </w:pPr>
    </w:p>
    <w:p w14:paraId="437B436A" w14:textId="77777777" w:rsidR="0083195F" w:rsidRPr="0031239D" w:rsidRDefault="0083195F" w:rsidP="0031239D">
      <w:pPr>
        <w:pStyle w:val="Prrafodelista"/>
        <w:numPr>
          <w:ilvl w:val="0"/>
          <w:numId w:val="1"/>
        </w:numPr>
        <w:spacing w:after="0" w:line="240" w:lineRule="auto"/>
        <w:ind w:left="0" w:firstLine="0"/>
        <w:jc w:val="both"/>
        <w:rPr>
          <w:rFonts w:ascii="Times New Roman" w:hAnsi="Times New Roman"/>
          <w:sz w:val="28"/>
          <w:szCs w:val="28"/>
          <w:highlight w:val="white"/>
        </w:rPr>
      </w:pPr>
      <w:r w:rsidRPr="0031239D">
        <w:rPr>
          <w:rFonts w:ascii="Times New Roman" w:hAnsi="Times New Roman"/>
          <w:sz w:val="28"/>
          <w:szCs w:val="28"/>
          <w:lang w:val="es-CO"/>
        </w:rPr>
        <w:t xml:space="preserve">La existencia de </w:t>
      </w:r>
      <w:r w:rsidRPr="0031239D">
        <w:rPr>
          <w:rFonts w:ascii="Times New Roman" w:hAnsi="Times New Roman"/>
          <w:sz w:val="28"/>
          <w:szCs w:val="28"/>
        </w:rPr>
        <w:t>“</w:t>
      </w:r>
      <w:r w:rsidRPr="0031239D">
        <w:rPr>
          <w:rFonts w:ascii="Times New Roman" w:hAnsi="Times New Roman"/>
          <w:i/>
          <w:sz w:val="28"/>
          <w:szCs w:val="28"/>
        </w:rPr>
        <w:t>una respuesta negativa por parte de la entidad prestadora de salud; o si, por el contrario, se desprende de una conducta puramente omisiva que vulnera directamente el derecho iusfundamental a la salud, ámbito sobre el cual el juez constitucional inexorablemente conserva la competencia principa</w:t>
      </w:r>
      <w:r w:rsidR="000255BF" w:rsidRPr="0031239D">
        <w:rPr>
          <w:rFonts w:ascii="Times New Roman" w:hAnsi="Times New Roman"/>
          <w:i/>
          <w:sz w:val="28"/>
          <w:szCs w:val="28"/>
        </w:rPr>
        <w:t>l</w:t>
      </w:r>
      <w:r w:rsidRPr="0031239D">
        <w:rPr>
          <w:rFonts w:ascii="Times New Roman" w:hAnsi="Times New Roman"/>
          <w:sz w:val="28"/>
          <w:szCs w:val="28"/>
        </w:rPr>
        <w:t>”</w:t>
      </w:r>
      <w:r w:rsidRPr="0031239D">
        <w:rPr>
          <w:rStyle w:val="Refdenotaalpie"/>
          <w:rFonts w:ascii="Times New Roman" w:hAnsi="Times New Roman"/>
          <w:sz w:val="28"/>
          <w:szCs w:val="28"/>
        </w:rPr>
        <w:footnoteReference w:id="15"/>
      </w:r>
      <w:r w:rsidR="00271FFA" w:rsidRPr="0031239D">
        <w:rPr>
          <w:rFonts w:ascii="Times New Roman" w:hAnsi="Times New Roman"/>
          <w:sz w:val="28"/>
          <w:szCs w:val="28"/>
        </w:rPr>
        <w:t xml:space="preserve">. </w:t>
      </w:r>
    </w:p>
    <w:p w14:paraId="6AD61092" w14:textId="77777777" w:rsidR="008D6FBF" w:rsidRPr="0031239D" w:rsidRDefault="008D6FBF" w:rsidP="0031239D">
      <w:pPr>
        <w:spacing w:after="0" w:line="240" w:lineRule="auto"/>
        <w:jc w:val="both"/>
        <w:rPr>
          <w:rFonts w:ascii="Times New Roman" w:hAnsi="Times New Roman" w:cs="Times New Roman"/>
          <w:sz w:val="28"/>
          <w:szCs w:val="28"/>
          <w:highlight w:val="white"/>
        </w:rPr>
      </w:pPr>
    </w:p>
    <w:p w14:paraId="3146B3CA" w14:textId="77777777" w:rsidR="00F039C6" w:rsidRPr="0031239D" w:rsidRDefault="007C166E"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En el caso concreto, la Sala evidencia que</w:t>
      </w:r>
      <w:r w:rsidR="00271FFA" w:rsidRPr="0031239D">
        <w:rPr>
          <w:rFonts w:ascii="Times New Roman" w:hAnsi="Times New Roman" w:cs="Times New Roman"/>
          <w:sz w:val="28"/>
          <w:szCs w:val="28"/>
          <w:highlight w:val="white"/>
        </w:rPr>
        <w:t xml:space="preserve"> se encuentra cumplido el requisito de subsidiariedad. Si bien </w:t>
      </w:r>
      <w:r w:rsidR="00D662A2" w:rsidRPr="0031239D">
        <w:rPr>
          <w:rFonts w:ascii="Times New Roman" w:hAnsi="Times New Roman" w:cs="Times New Roman"/>
          <w:sz w:val="28"/>
          <w:szCs w:val="28"/>
          <w:highlight w:val="white"/>
        </w:rPr>
        <w:t xml:space="preserve">las accionantes cuentan con </w:t>
      </w:r>
      <w:r w:rsidRPr="0031239D">
        <w:rPr>
          <w:rFonts w:ascii="Times New Roman" w:hAnsi="Times New Roman" w:cs="Times New Roman"/>
          <w:sz w:val="28"/>
          <w:szCs w:val="28"/>
          <w:highlight w:val="white"/>
        </w:rPr>
        <w:t>el mecanismo de defensa judicial ante la Superinten</w:t>
      </w:r>
      <w:r w:rsidR="00D662A2" w:rsidRPr="0031239D">
        <w:rPr>
          <w:rFonts w:ascii="Times New Roman" w:hAnsi="Times New Roman" w:cs="Times New Roman"/>
          <w:sz w:val="28"/>
          <w:szCs w:val="28"/>
          <w:highlight w:val="white"/>
        </w:rPr>
        <w:t>dencia Nacional de Salud</w:t>
      </w:r>
      <w:r w:rsidR="00271FFA" w:rsidRPr="0031239D">
        <w:rPr>
          <w:rFonts w:ascii="Times New Roman" w:hAnsi="Times New Roman" w:cs="Times New Roman"/>
          <w:sz w:val="28"/>
          <w:szCs w:val="28"/>
          <w:highlight w:val="white"/>
        </w:rPr>
        <w:t xml:space="preserve"> y </w:t>
      </w:r>
      <w:r w:rsidR="00F039C6" w:rsidRPr="0031239D">
        <w:rPr>
          <w:rFonts w:ascii="Times New Roman" w:hAnsi="Times New Roman" w:cs="Times New Roman"/>
          <w:sz w:val="28"/>
          <w:szCs w:val="28"/>
          <w:highlight w:val="white"/>
        </w:rPr>
        <w:t>esta herramienta cumple con el requisito de “</w:t>
      </w:r>
      <w:r w:rsidR="00F039C6" w:rsidRPr="0031239D">
        <w:rPr>
          <w:rFonts w:ascii="Times New Roman" w:hAnsi="Times New Roman" w:cs="Times New Roman"/>
          <w:i/>
          <w:sz w:val="28"/>
          <w:szCs w:val="28"/>
          <w:highlight w:val="white"/>
        </w:rPr>
        <w:t>idoneidad</w:t>
      </w:r>
      <w:r w:rsidR="00271FFA" w:rsidRPr="0031239D">
        <w:rPr>
          <w:rFonts w:ascii="Times New Roman" w:hAnsi="Times New Roman" w:cs="Times New Roman"/>
          <w:sz w:val="28"/>
          <w:szCs w:val="28"/>
          <w:highlight w:val="white"/>
        </w:rPr>
        <w:t>” para tramitar su</w:t>
      </w:r>
      <w:r w:rsidR="00F039C6" w:rsidRPr="0031239D">
        <w:rPr>
          <w:rFonts w:ascii="Times New Roman" w:hAnsi="Times New Roman" w:cs="Times New Roman"/>
          <w:sz w:val="28"/>
          <w:szCs w:val="28"/>
          <w:highlight w:val="white"/>
        </w:rPr>
        <w:t>s pretensiones</w:t>
      </w:r>
      <w:r w:rsidR="00271FFA" w:rsidRPr="0031239D">
        <w:rPr>
          <w:rFonts w:ascii="Times New Roman" w:hAnsi="Times New Roman" w:cs="Times New Roman"/>
          <w:sz w:val="28"/>
          <w:szCs w:val="28"/>
          <w:highlight w:val="white"/>
        </w:rPr>
        <w:t xml:space="preserve"> </w:t>
      </w:r>
      <w:r w:rsidR="00F039C6" w:rsidRPr="0031239D">
        <w:rPr>
          <w:rFonts w:ascii="Times New Roman" w:hAnsi="Times New Roman" w:cs="Times New Roman"/>
          <w:sz w:val="28"/>
          <w:szCs w:val="28"/>
          <w:highlight w:val="white"/>
        </w:rPr>
        <w:t xml:space="preserve">(Ley 1122 de 2007, artículo 41, literal c y Ley 1438 de 2011, artículo 26, literal e); lo cierto es que </w:t>
      </w:r>
      <w:r w:rsidR="00271FFA" w:rsidRPr="0031239D">
        <w:rPr>
          <w:rFonts w:ascii="Times New Roman" w:hAnsi="Times New Roman" w:cs="Times New Roman"/>
          <w:sz w:val="28"/>
          <w:szCs w:val="28"/>
          <w:highlight w:val="white"/>
        </w:rPr>
        <w:t xml:space="preserve">esta herramienta </w:t>
      </w:r>
      <w:r w:rsidR="00F039C6" w:rsidRPr="0031239D">
        <w:rPr>
          <w:rFonts w:ascii="Times New Roman" w:hAnsi="Times New Roman" w:cs="Times New Roman"/>
          <w:sz w:val="28"/>
          <w:szCs w:val="28"/>
          <w:highlight w:val="white"/>
        </w:rPr>
        <w:t>no cumple con el requisito de “</w:t>
      </w:r>
      <w:r w:rsidR="00F039C6" w:rsidRPr="0031239D">
        <w:rPr>
          <w:rFonts w:ascii="Times New Roman" w:hAnsi="Times New Roman" w:cs="Times New Roman"/>
          <w:i/>
          <w:sz w:val="28"/>
          <w:szCs w:val="28"/>
          <w:highlight w:val="white"/>
        </w:rPr>
        <w:t>eficacia</w:t>
      </w:r>
      <w:r w:rsidR="0062357B" w:rsidRPr="0031239D">
        <w:rPr>
          <w:rFonts w:ascii="Times New Roman" w:hAnsi="Times New Roman" w:cs="Times New Roman"/>
          <w:i/>
          <w:sz w:val="28"/>
          <w:szCs w:val="28"/>
          <w:highlight w:val="white"/>
        </w:rPr>
        <w:t>”</w:t>
      </w:r>
      <w:r w:rsidR="00F039C6" w:rsidRPr="0031239D">
        <w:rPr>
          <w:rFonts w:ascii="Times New Roman" w:hAnsi="Times New Roman" w:cs="Times New Roman"/>
          <w:sz w:val="28"/>
          <w:szCs w:val="28"/>
          <w:highlight w:val="white"/>
        </w:rPr>
        <w:t xml:space="preserve"> </w:t>
      </w:r>
      <w:r w:rsidR="0062357B" w:rsidRPr="0031239D">
        <w:rPr>
          <w:rFonts w:ascii="Times New Roman" w:hAnsi="Times New Roman" w:cs="Times New Roman"/>
          <w:sz w:val="28"/>
          <w:szCs w:val="28"/>
          <w:highlight w:val="white"/>
        </w:rPr>
        <w:t xml:space="preserve">debido a que no permite una respuesta oportuna para la protección de las garantías constitucionales presuntamente comprometidas. </w:t>
      </w:r>
    </w:p>
    <w:p w14:paraId="006C24E1" w14:textId="77777777" w:rsidR="0062357B" w:rsidRPr="0031239D" w:rsidRDefault="0062357B" w:rsidP="0031239D">
      <w:pPr>
        <w:spacing w:after="0" w:line="240" w:lineRule="auto"/>
        <w:jc w:val="both"/>
        <w:rPr>
          <w:rFonts w:ascii="Times New Roman" w:hAnsi="Times New Roman" w:cs="Times New Roman"/>
          <w:sz w:val="28"/>
          <w:szCs w:val="28"/>
          <w:highlight w:val="white"/>
        </w:rPr>
      </w:pPr>
    </w:p>
    <w:p w14:paraId="4FCF6CB5" w14:textId="77777777" w:rsidR="003C2C2E" w:rsidRPr="0031239D" w:rsidRDefault="0062357B"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highlight w:val="white"/>
        </w:rPr>
        <w:t xml:space="preserve">En </w:t>
      </w:r>
      <w:r w:rsidR="00754109" w:rsidRPr="0031239D">
        <w:rPr>
          <w:rFonts w:ascii="Times New Roman" w:hAnsi="Times New Roman" w:cs="Times New Roman"/>
          <w:sz w:val="28"/>
          <w:szCs w:val="28"/>
          <w:highlight w:val="white"/>
        </w:rPr>
        <w:t xml:space="preserve">el caso bajo estudio se evidencia que, en </w:t>
      </w:r>
      <w:r w:rsidRPr="0031239D">
        <w:rPr>
          <w:rFonts w:ascii="Times New Roman" w:hAnsi="Times New Roman" w:cs="Times New Roman"/>
          <w:sz w:val="28"/>
          <w:szCs w:val="28"/>
          <w:highlight w:val="white"/>
        </w:rPr>
        <w:t>efecto,</w:t>
      </w:r>
      <w:r w:rsidR="00271FFA" w:rsidRPr="0031239D">
        <w:rPr>
          <w:rFonts w:ascii="Times New Roman" w:hAnsi="Times New Roman" w:cs="Times New Roman"/>
          <w:sz w:val="28"/>
          <w:szCs w:val="28"/>
          <w:highlight w:val="white"/>
        </w:rPr>
        <w:t xml:space="preserve"> (i)</w:t>
      </w:r>
      <w:r w:rsidRPr="0031239D">
        <w:rPr>
          <w:rFonts w:ascii="Times New Roman" w:hAnsi="Times New Roman" w:cs="Times New Roman"/>
          <w:sz w:val="28"/>
          <w:szCs w:val="28"/>
          <w:highlight w:val="white"/>
        </w:rPr>
        <w:t xml:space="preserve"> </w:t>
      </w:r>
      <w:r w:rsidR="00271FFA" w:rsidRPr="0031239D">
        <w:rPr>
          <w:rFonts w:ascii="Times New Roman" w:hAnsi="Times New Roman" w:cs="Times New Roman"/>
          <w:sz w:val="28"/>
          <w:szCs w:val="28"/>
          <w:highlight w:val="white"/>
        </w:rPr>
        <w:t xml:space="preserve">se encuentra en riesgo la salud de las demandantes. Específicamente, la señora </w:t>
      </w:r>
      <w:r w:rsidR="00271FFA" w:rsidRPr="0031239D">
        <w:rPr>
          <w:rFonts w:ascii="Times New Roman" w:hAnsi="Times New Roman" w:cs="Times New Roman"/>
          <w:sz w:val="28"/>
          <w:szCs w:val="28"/>
          <w:lang w:eastAsia="es-ES"/>
        </w:rPr>
        <w:t xml:space="preserve">Ximena Isabel Castro Segura se encuentra diagnosticada con </w:t>
      </w:r>
      <w:r w:rsidR="00271FFA" w:rsidRPr="0031239D">
        <w:rPr>
          <w:rFonts w:ascii="Times New Roman" w:hAnsi="Times New Roman" w:cs="Times New Roman"/>
          <w:i/>
          <w:sz w:val="28"/>
          <w:szCs w:val="28"/>
          <w:lang w:eastAsia="es-ES"/>
        </w:rPr>
        <w:t>esquizofrenia paranoide</w:t>
      </w:r>
      <w:r w:rsidR="00271FFA" w:rsidRPr="0031239D">
        <w:rPr>
          <w:rFonts w:ascii="Times New Roman" w:hAnsi="Times New Roman" w:cs="Times New Roman"/>
          <w:sz w:val="28"/>
          <w:szCs w:val="28"/>
          <w:lang w:eastAsia="es-ES"/>
        </w:rPr>
        <w:t xml:space="preserve">. En el segundo, la señora Luz Dary Zamora Sinisterra padece de </w:t>
      </w:r>
      <w:r w:rsidR="00271FFA" w:rsidRPr="0031239D">
        <w:rPr>
          <w:rFonts w:ascii="Times New Roman" w:hAnsi="Times New Roman" w:cs="Times New Roman"/>
          <w:i/>
          <w:sz w:val="28"/>
          <w:szCs w:val="28"/>
          <w:lang w:eastAsia="es-ES"/>
        </w:rPr>
        <w:t>asma</w:t>
      </w:r>
      <w:r w:rsidR="00271FFA" w:rsidRPr="0031239D">
        <w:rPr>
          <w:rFonts w:ascii="Times New Roman" w:hAnsi="Times New Roman" w:cs="Times New Roman"/>
          <w:sz w:val="28"/>
          <w:szCs w:val="28"/>
          <w:lang w:eastAsia="es-ES"/>
        </w:rPr>
        <w:t xml:space="preserve">, actualmente tiene un </w:t>
      </w:r>
      <w:r w:rsidR="00271FFA" w:rsidRPr="0031239D">
        <w:rPr>
          <w:rFonts w:ascii="Times New Roman" w:hAnsi="Times New Roman" w:cs="Times New Roman"/>
          <w:i/>
          <w:sz w:val="28"/>
          <w:szCs w:val="28"/>
          <w:lang w:eastAsia="es-ES"/>
        </w:rPr>
        <w:t xml:space="preserve">edema en extremidades, dolor grado 1 y cefalea crónica </w:t>
      </w:r>
      <w:r w:rsidR="00271FFA" w:rsidRPr="0031239D">
        <w:rPr>
          <w:rFonts w:ascii="Times New Roman" w:hAnsi="Times New Roman" w:cs="Times New Roman"/>
          <w:sz w:val="28"/>
          <w:szCs w:val="28"/>
          <w:lang w:eastAsia="es-ES"/>
        </w:rPr>
        <w:t xml:space="preserve">y se encuentra en exámenes de diagnóstico para descartar posible </w:t>
      </w:r>
      <w:r w:rsidR="00271FFA" w:rsidRPr="0031239D">
        <w:rPr>
          <w:rFonts w:ascii="Times New Roman" w:hAnsi="Times New Roman" w:cs="Times New Roman"/>
          <w:i/>
          <w:sz w:val="28"/>
          <w:szCs w:val="28"/>
          <w:lang w:eastAsia="es-ES"/>
        </w:rPr>
        <w:t>trombosis venosa profunda</w:t>
      </w:r>
      <w:r w:rsidR="00271FFA" w:rsidRPr="0031239D">
        <w:rPr>
          <w:rFonts w:ascii="Times New Roman" w:hAnsi="Times New Roman" w:cs="Times New Roman"/>
          <w:sz w:val="28"/>
          <w:szCs w:val="28"/>
          <w:lang w:eastAsia="es-ES"/>
        </w:rPr>
        <w:t xml:space="preserve">. (ii) Las </w:t>
      </w:r>
      <w:r w:rsidRPr="0031239D">
        <w:rPr>
          <w:rFonts w:ascii="Times New Roman" w:hAnsi="Times New Roman" w:cs="Times New Roman"/>
          <w:sz w:val="28"/>
          <w:szCs w:val="28"/>
          <w:highlight w:val="white"/>
        </w:rPr>
        <w:t xml:space="preserve">accionantes </w:t>
      </w:r>
      <w:r w:rsidR="00271FFA" w:rsidRPr="0031239D">
        <w:rPr>
          <w:rFonts w:ascii="Times New Roman" w:hAnsi="Times New Roman" w:cs="Times New Roman"/>
          <w:sz w:val="28"/>
          <w:szCs w:val="28"/>
          <w:highlight w:val="white"/>
        </w:rPr>
        <w:t xml:space="preserve">son sujetos de especial protección constitucional debido a que </w:t>
      </w:r>
      <w:r w:rsidR="00A1247D" w:rsidRPr="0031239D">
        <w:rPr>
          <w:rFonts w:ascii="Times New Roman" w:hAnsi="Times New Roman" w:cs="Times New Roman"/>
          <w:sz w:val="28"/>
          <w:szCs w:val="28"/>
          <w:highlight w:val="white"/>
        </w:rPr>
        <w:t xml:space="preserve">son madres cabeza de familia, de </w:t>
      </w:r>
      <w:r w:rsidR="002B5DB6" w:rsidRPr="0031239D">
        <w:rPr>
          <w:rFonts w:ascii="Times New Roman" w:hAnsi="Times New Roman" w:cs="Times New Roman"/>
          <w:sz w:val="28"/>
          <w:szCs w:val="28"/>
          <w:highlight w:val="white"/>
        </w:rPr>
        <w:t>escasos recursos económicos y a cargo de sus hijos, quienes son menores de edad</w:t>
      </w:r>
      <w:r w:rsidR="00FF6A40" w:rsidRPr="0031239D">
        <w:rPr>
          <w:rStyle w:val="Refdenotaalpie"/>
          <w:rFonts w:ascii="Times New Roman" w:hAnsi="Times New Roman" w:cs="Times New Roman"/>
          <w:sz w:val="28"/>
          <w:szCs w:val="28"/>
          <w:highlight w:val="white"/>
        </w:rPr>
        <w:footnoteReference w:id="16"/>
      </w:r>
      <w:r w:rsidR="002B5DB6" w:rsidRPr="0031239D">
        <w:rPr>
          <w:rFonts w:ascii="Times New Roman" w:hAnsi="Times New Roman" w:cs="Times New Roman"/>
          <w:sz w:val="28"/>
          <w:szCs w:val="28"/>
          <w:highlight w:val="white"/>
        </w:rPr>
        <w:t xml:space="preserve">. </w:t>
      </w:r>
      <w:r w:rsidR="00483236" w:rsidRPr="0031239D">
        <w:rPr>
          <w:rFonts w:ascii="Times New Roman" w:hAnsi="Times New Roman" w:cs="Times New Roman"/>
          <w:sz w:val="28"/>
          <w:szCs w:val="28"/>
        </w:rPr>
        <w:t xml:space="preserve">(iii) Las accionantes residen en sectores de difícil acceso (Tumaco) y en el sector rural (ubicado en Buenaventura),  por consiguiente, </w:t>
      </w:r>
      <w:r w:rsidR="007617B2" w:rsidRPr="0031239D">
        <w:rPr>
          <w:rFonts w:ascii="Times New Roman" w:hAnsi="Times New Roman" w:cs="Times New Roman"/>
          <w:sz w:val="28"/>
          <w:szCs w:val="28"/>
        </w:rPr>
        <w:t xml:space="preserve">acercarse a las instalaciones de </w:t>
      </w:r>
      <w:r w:rsidR="00483236" w:rsidRPr="0031239D">
        <w:rPr>
          <w:rFonts w:ascii="Times New Roman" w:hAnsi="Times New Roman" w:cs="Times New Roman"/>
          <w:sz w:val="28"/>
          <w:szCs w:val="28"/>
        </w:rPr>
        <w:t xml:space="preserve">la Superintendencia Nacional de Salud </w:t>
      </w:r>
      <w:r w:rsidR="007617B2" w:rsidRPr="0031239D">
        <w:rPr>
          <w:rFonts w:ascii="Times New Roman" w:hAnsi="Times New Roman" w:cs="Times New Roman"/>
          <w:sz w:val="28"/>
          <w:szCs w:val="28"/>
        </w:rPr>
        <w:t xml:space="preserve">se torna complejo </w:t>
      </w:r>
      <w:r w:rsidR="00483236" w:rsidRPr="0031239D">
        <w:rPr>
          <w:rFonts w:ascii="Times New Roman" w:hAnsi="Times New Roman" w:cs="Times New Roman"/>
          <w:sz w:val="28"/>
          <w:szCs w:val="28"/>
        </w:rPr>
        <w:t>y (iv) las demandantes, presunt</w:t>
      </w:r>
      <w:r w:rsidR="006C61B0" w:rsidRPr="0031239D">
        <w:rPr>
          <w:rFonts w:ascii="Times New Roman" w:hAnsi="Times New Roman" w:cs="Times New Roman"/>
          <w:sz w:val="28"/>
          <w:szCs w:val="28"/>
        </w:rPr>
        <w:t>amente, se enfrentan al actuar o</w:t>
      </w:r>
      <w:r w:rsidR="00483236" w:rsidRPr="0031239D">
        <w:rPr>
          <w:rFonts w:ascii="Times New Roman" w:hAnsi="Times New Roman" w:cs="Times New Roman"/>
          <w:sz w:val="28"/>
          <w:szCs w:val="28"/>
        </w:rPr>
        <w:t xml:space="preserve">misivo de las EPS a las que se encuentran afiliadas y </w:t>
      </w:r>
      <w:r w:rsidR="00860937" w:rsidRPr="0031239D">
        <w:rPr>
          <w:rFonts w:ascii="Times New Roman" w:hAnsi="Times New Roman" w:cs="Times New Roman"/>
          <w:sz w:val="28"/>
          <w:szCs w:val="28"/>
        </w:rPr>
        <w:t>de</w:t>
      </w:r>
      <w:r w:rsidR="00483236" w:rsidRPr="0031239D">
        <w:rPr>
          <w:rFonts w:ascii="Times New Roman" w:hAnsi="Times New Roman" w:cs="Times New Roman"/>
          <w:sz w:val="28"/>
          <w:szCs w:val="28"/>
        </w:rPr>
        <w:t xml:space="preserve"> las entidades territoriales a las que se encuentran afiliadas</w:t>
      </w:r>
      <w:r w:rsidR="00457D02" w:rsidRPr="0031239D">
        <w:rPr>
          <w:rFonts w:ascii="Times New Roman" w:hAnsi="Times New Roman" w:cs="Times New Roman"/>
          <w:sz w:val="28"/>
          <w:szCs w:val="28"/>
        </w:rPr>
        <w:t xml:space="preserve">, por la falta de prestación efectiva de los servicios que requieren. </w:t>
      </w:r>
    </w:p>
    <w:p w14:paraId="638A3298" w14:textId="77777777" w:rsidR="00271FFA" w:rsidRPr="0031239D" w:rsidRDefault="00271FFA" w:rsidP="0031239D">
      <w:pPr>
        <w:spacing w:after="0" w:line="240" w:lineRule="auto"/>
        <w:jc w:val="both"/>
        <w:rPr>
          <w:rFonts w:ascii="Times New Roman" w:hAnsi="Times New Roman" w:cs="Times New Roman"/>
          <w:sz w:val="28"/>
          <w:szCs w:val="28"/>
          <w:lang w:eastAsia="es-ES"/>
        </w:rPr>
      </w:pPr>
    </w:p>
    <w:p w14:paraId="47C3EA87" w14:textId="77777777" w:rsidR="000D4E18" w:rsidRPr="0031239D" w:rsidRDefault="000D4E18"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rPr>
        <w:t xml:space="preserve">En adición a lo anterior, la Corte Constitucional en audiencia de seguimiento de la Sentencia </w:t>
      </w:r>
      <w:r w:rsidRPr="0031239D">
        <w:rPr>
          <w:rFonts w:ascii="Times New Roman" w:hAnsi="Times New Roman" w:cs="Times New Roman"/>
          <w:sz w:val="28"/>
          <w:szCs w:val="28"/>
          <w:highlight w:val="white"/>
        </w:rPr>
        <w:t>T-760 de 2008, llevada a cabo el 6 de diciemb</w:t>
      </w:r>
      <w:r w:rsidR="009F76C2" w:rsidRPr="0031239D">
        <w:rPr>
          <w:rFonts w:ascii="Times New Roman" w:hAnsi="Times New Roman" w:cs="Times New Roman"/>
          <w:sz w:val="28"/>
          <w:szCs w:val="28"/>
          <w:highlight w:val="white"/>
        </w:rPr>
        <w:t>re de 2008, tuvo conocimiento</w:t>
      </w:r>
      <w:r w:rsidRPr="0031239D">
        <w:rPr>
          <w:rFonts w:ascii="Times New Roman" w:hAnsi="Times New Roman" w:cs="Times New Roman"/>
          <w:sz w:val="28"/>
          <w:szCs w:val="28"/>
          <w:highlight w:val="white"/>
        </w:rPr>
        <w:t xml:space="preserve"> que la Superintendencia Nacional de Salud atraviesa dificultades administrativas que le impiden el ejercicio de la función jurisdiccional. Según informó esa misma entidad, afronta los siguientes problemas: (i) no le resulta posible dictar decisiones jurisdiccionales en los 10 días determinados en la Ley. De hecho, (ii) la demora para emitir una solución de fondo de las controversias oscila entre dos y tres años, especialmente de aquellas de carácter económico; y (iii) las dificultades se agravan en las oficinas regionales, en razón de que la </w:t>
      </w:r>
      <w:r w:rsidRPr="0031239D">
        <w:rPr>
          <w:rFonts w:ascii="Times New Roman" w:hAnsi="Times New Roman" w:cs="Times New Roman"/>
          <w:sz w:val="28"/>
          <w:szCs w:val="28"/>
        </w:rPr>
        <w:t xml:space="preserve">entidad no cuenta con </w:t>
      </w:r>
      <w:r w:rsidRPr="0031239D">
        <w:rPr>
          <w:rFonts w:ascii="Times New Roman" w:hAnsi="Times New Roman" w:cs="Times New Roman"/>
          <w:sz w:val="28"/>
          <w:szCs w:val="28"/>
          <w:lang w:eastAsia="es-ES"/>
        </w:rPr>
        <w:t>personal especializado suficiente y, por ende, se ha generado una dependencia alta hacía Bogotá. En razón de lo anterior, esta Corporación ha determinado que “</w:t>
      </w:r>
      <w:r w:rsidRPr="0031239D">
        <w:rPr>
          <w:rFonts w:ascii="Times New Roman" w:hAnsi="Times New Roman" w:cs="Times New Roman"/>
          <w:i/>
          <w:sz w:val="28"/>
          <w:szCs w:val="28"/>
          <w:lang w:val="es-ES" w:eastAsia="es-ES"/>
        </w:rPr>
        <w:t>mientras persistan dichas dificultades y de conformidad con las circunstancias concretas del caso estudiado, el mecanismo jurisdiccional ante la Superintendencia de Salud no es un medio idóneo y eficaz para la protección inmediata de derechos fundamentales de los usuarios del SGSSS</w:t>
      </w:r>
      <w:r w:rsidRPr="0031239D">
        <w:rPr>
          <w:rFonts w:ascii="Times New Roman" w:hAnsi="Times New Roman" w:cs="Times New Roman"/>
          <w:sz w:val="28"/>
          <w:szCs w:val="28"/>
          <w:lang w:eastAsia="es-ES"/>
        </w:rPr>
        <w:t>”</w:t>
      </w:r>
      <w:r w:rsidR="00B1289D" w:rsidRPr="0031239D">
        <w:rPr>
          <w:rStyle w:val="Refdenotaalpie"/>
          <w:rFonts w:ascii="Times New Roman" w:hAnsi="Times New Roman" w:cs="Times New Roman"/>
          <w:sz w:val="28"/>
          <w:szCs w:val="28"/>
          <w:lang w:eastAsia="es-ES"/>
        </w:rPr>
        <w:footnoteReference w:id="17"/>
      </w:r>
      <w:r w:rsidRPr="0031239D">
        <w:rPr>
          <w:rFonts w:ascii="Times New Roman" w:hAnsi="Times New Roman" w:cs="Times New Roman"/>
          <w:sz w:val="28"/>
          <w:szCs w:val="28"/>
          <w:lang w:eastAsia="es-ES"/>
        </w:rPr>
        <w:t xml:space="preserve">. Razón adicional para declarar cumplido el requisito de subsidiariedad en el caso bajo análisis. </w:t>
      </w:r>
    </w:p>
    <w:p w14:paraId="420919CE" w14:textId="77777777" w:rsidR="00F610B3" w:rsidRPr="0031239D" w:rsidRDefault="00F610B3" w:rsidP="0031239D">
      <w:pPr>
        <w:spacing w:after="0" w:line="240" w:lineRule="auto"/>
        <w:jc w:val="both"/>
        <w:rPr>
          <w:rFonts w:ascii="Times New Roman" w:hAnsi="Times New Roman" w:cs="Times New Roman"/>
          <w:sz w:val="28"/>
          <w:szCs w:val="28"/>
          <w:highlight w:val="white"/>
        </w:rPr>
      </w:pPr>
    </w:p>
    <w:p w14:paraId="722FC8BA" w14:textId="77777777" w:rsidR="00F610B3" w:rsidRPr="0031239D" w:rsidRDefault="00F610B3" w:rsidP="0031239D">
      <w:pPr>
        <w:spacing w:after="0" w:line="240" w:lineRule="auto"/>
        <w:jc w:val="both"/>
        <w:rPr>
          <w:rFonts w:ascii="Times New Roman" w:hAnsi="Times New Roman" w:cs="Times New Roman"/>
          <w:b/>
          <w:sz w:val="28"/>
          <w:szCs w:val="28"/>
          <w:highlight w:val="white"/>
        </w:rPr>
      </w:pPr>
      <w:r w:rsidRPr="0031239D">
        <w:rPr>
          <w:rFonts w:ascii="Times New Roman" w:hAnsi="Times New Roman" w:cs="Times New Roman"/>
          <w:b/>
          <w:sz w:val="28"/>
          <w:szCs w:val="28"/>
          <w:highlight w:val="white"/>
        </w:rPr>
        <w:t xml:space="preserve">3. Problema jurídico </w:t>
      </w:r>
    </w:p>
    <w:p w14:paraId="2E34800E" w14:textId="77777777" w:rsidR="00F610B3" w:rsidRPr="0031239D" w:rsidRDefault="00F610B3" w:rsidP="0031239D">
      <w:pPr>
        <w:spacing w:after="0" w:line="240" w:lineRule="auto"/>
        <w:jc w:val="both"/>
        <w:rPr>
          <w:rFonts w:ascii="Times New Roman" w:hAnsi="Times New Roman" w:cs="Times New Roman"/>
          <w:b/>
          <w:sz w:val="28"/>
          <w:szCs w:val="28"/>
          <w:highlight w:val="white"/>
        </w:rPr>
      </w:pPr>
    </w:p>
    <w:p w14:paraId="2F2175EC" w14:textId="77777777" w:rsidR="00F610B3" w:rsidRPr="0031239D" w:rsidRDefault="00F610B3"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 xml:space="preserve">En consideración a los hechos y </w:t>
      </w:r>
      <w:r w:rsidR="0075275F" w:rsidRPr="0031239D">
        <w:rPr>
          <w:rFonts w:ascii="Times New Roman" w:hAnsi="Times New Roman" w:cs="Times New Roman"/>
          <w:sz w:val="28"/>
          <w:szCs w:val="28"/>
          <w:highlight w:val="white"/>
        </w:rPr>
        <w:t xml:space="preserve">a </w:t>
      </w:r>
      <w:r w:rsidRPr="0031239D">
        <w:rPr>
          <w:rFonts w:ascii="Times New Roman" w:hAnsi="Times New Roman" w:cs="Times New Roman"/>
          <w:sz w:val="28"/>
          <w:szCs w:val="28"/>
          <w:highlight w:val="white"/>
        </w:rPr>
        <w:t>las decisiones de instancia expuestas</w:t>
      </w:r>
      <w:r w:rsidR="003F7A4C" w:rsidRPr="0031239D">
        <w:rPr>
          <w:rFonts w:ascii="Times New Roman" w:hAnsi="Times New Roman" w:cs="Times New Roman"/>
          <w:sz w:val="28"/>
          <w:szCs w:val="28"/>
          <w:highlight w:val="white"/>
        </w:rPr>
        <w:t>,</w:t>
      </w:r>
      <w:r w:rsidRPr="0031239D">
        <w:rPr>
          <w:rFonts w:ascii="Times New Roman" w:hAnsi="Times New Roman" w:cs="Times New Roman"/>
          <w:sz w:val="28"/>
          <w:szCs w:val="28"/>
          <w:highlight w:val="white"/>
        </w:rPr>
        <w:t xml:space="preserve"> le corresponde a la Sala Quinta de Revisión determinar si las Entidades Promotoras de Salud </w:t>
      </w:r>
      <w:r w:rsidR="00643817" w:rsidRPr="0031239D">
        <w:rPr>
          <w:rFonts w:ascii="Times New Roman" w:hAnsi="Times New Roman" w:cs="Times New Roman"/>
          <w:sz w:val="28"/>
          <w:szCs w:val="28"/>
          <w:highlight w:val="white"/>
        </w:rPr>
        <w:t xml:space="preserve">COMFAMILIAR </w:t>
      </w:r>
      <w:r w:rsidR="003F7A4C" w:rsidRPr="0031239D">
        <w:rPr>
          <w:rFonts w:ascii="Times New Roman" w:hAnsi="Times New Roman" w:cs="Times New Roman"/>
          <w:sz w:val="28"/>
          <w:szCs w:val="28"/>
          <w:highlight w:val="white"/>
        </w:rPr>
        <w:t>y ASMET SALUD incurrieron en la vulneración de</w:t>
      </w:r>
      <w:r w:rsidR="00923A0D" w:rsidRPr="0031239D">
        <w:rPr>
          <w:rFonts w:ascii="Times New Roman" w:hAnsi="Times New Roman" w:cs="Times New Roman"/>
          <w:sz w:val="28"/>
          <w:szCs w:val="28"/>
          <w:highlight w:val="white"/>
        </w:rPr>
        <w:t>l</w:t>
      </w:r>
      <w:r w:rsidR="003F7A4C" w:rsidRPr="0031239D">
        <w:rPr>
          <w:rFonts w:ascii="Times New Roman" w:hAnsi="Times New Roman" w:cs="Times New Roman"/>
          <w:sz w:val="28"/>
          <w:szCs w:val="28"/>
          <w:highlight w:val="white"/>
        </w:rPr>
        <w:t xml:space="preserve"> derecho fundamental a la salud</w:t>
      </w:r>
      <w:r w:rsidR="00923A0D" w:rsidRPr="0031239D">
        <w:rPr>
          <w:rFonts w:ascii="Times New Roman" w:hAnsi="Times New Roman" w:cs="Times New Roman"/>
          <w:sz w:val="28"/>
          <w:szCs w:val="28"/>
          <w:highlight w:val="white"/>
        </w:rPr>
        <w:t xml:space="preserve"> de las accionantes </w:t>
      </w:r>
      <w:r w:rsidR="00923A0D" w:rsidRPr="0031239D">
        <w:rPr>
          <w:rFonts w:ascii="Times New Roman" w:hAnsi="Times New Roman" w:cs="Times New Roman"/>
          <w:sz w:val="28"/>
          <w:szCs w:val="28"/>
        </w:rPr>
        <w:t xml:space="preserve">señoras </w:t>
      </w:r>
      <w:r w:rsidR="00923A0D" w:rsidRPr="0031239D">
        <w:rPr>
          <w:rFonts w:ascii="Times New Roman" w:hAnsi="Times New Roman" w:cs="Times New Roman"/>
          <w:sz w:val="28"/>
          <w:szCs w:val="28"/>
          <w:lang w:eastAsia="es-ES"/>
        </w:rPr>
        <w:t>Ximena Isabel Castro Segura y Luz Dary Zamora Sinisterra</w:t>
      </w:r>
      <w:r w:rsidR="003F7A4C" w:rsidRPr="0031239D">
        <w:rPr>
          <w:rFonts w:ascii="Times New Roman" w:hAnsi="Times New Roman" w:cs="Times New Roman"/>
          <w:sz w:val="28"/>
          <w:szCs w:val="28"/>
          <w:highlight w:val="white"/>
        </w:rPr>
        <w:t xml:space="preserve">, por no cubrir los gastos de transporte, alojamiento y alimentación para </w:t>
      </w:r>
      <w:r w:rsidR="0075275F" w:rsidRPr="0031239D">
        <w:rPr>
          <w:rFonts w:ascii="Times New Roman" w:hAnsi="Times New Roman" w:cs="Times New Roman"/>
          <w:sz w:val="28"/>
          <w:szCs w:val="28"/>
          <w:highlight w:val="white"/>
        </w:rPr>
        <w:t>ellas</w:t>
      </w:r>
      <w:r w:rsidR="003F7A4C" w:rsidRPr="0031239D">
        <w:rPr>
          <w:rFonts w:ascii="Times New Roman" w:hAnsi="Times New Roman" w:cs="Times New Roman"/>
          <w:sz w:val="28"/>
          <w:szCs w:val="28"/>
          <w:highlight w:val="white"/>
        </w:rPr>
        <w:t xml:space="preserve"> y un acompañante, que requieren para </w:t>
      </w:r>
      <w:r w:rsidR="0075275F" w:rsidRPr="0031239D">
        <w:rPr>
          <w:rFonts w:ascii="Times New Roman" w:hAnsi="Times New Roman" w:cs="Times New Roman"/>
          <w:sz w:val="28"/>
          <w:szCs w:val="28"/>
          <w:highlight w:val="white"/>
        </w:rPr>
        <w:t xml:space="preserve">desplazarse desde su lugar de residencia hasta los municipios donde deben </w:t>
      </w:r>
      <w:r w:rsidR="003F7A4C" w:rsidRPr="0031239D">
        <w:rPr>
          <w:rFonts w:ascii="Times New Roman" w:hAnsi="Times New Roman" w:cs="Times New Roman"/>
          <w:sz w:val="28"/>
          <w:szCs w:val="28"/>
          <w:highlight w:val="white"/>
        </w:rPr>
        <w:t xml:space="preserve">asistir a las citas </w:t>
      </w:r>
      <w:r w:rsidR="0075275F" w:rsidRPr="0031239D">
        <w:rPr>
          <w:rFonts w:ascii="Times New Roman" w:hAnsi="Times New Roman" w:cs="Times New Roman"/>
          <w:sz w:val="28"/>
          <w:szCs w:val="28"/>
          <w:highlight w:val="white"/>
        </w:rPr>
        <w:t>y procedimiento</w:t>
      </w:r>
      <w:r w:rsidR="00904F69" w:rsidRPr="0031239D">
        <w:rPr>
          <w:rFonts w:ascii="Times New Roman" w:hAnsi="Times New Roman" w:cs="Times New Roman"/>
          <w:sz w:val="28"/>
          <w:szCs w:val="28"/>
          <w:highlight w:val="white"/>
        </w:rPr>
        <w:t>s</w:t>
      </w:r>
      <w:r w:rsidR="0075275F" w:rsidRPr="0031239D">
        <w:rPr>
          <w:rFonts w:ascii="Times New Roman" w:hAnsi="Times New Roman" w:cs="Times New Roman"/>
          <w:sz w:val="28"/>
          <w:szCs w:val="28"/>
          <w:highlight w:val="white"/>
        </w:rPr>
        <w:t xml:space="preserve"> médico</w:t>
      </w:r>
      <w:r w:rsidR="00904F69" w:rsidRPr="0031239D">
        <w:rPr>
          <w:rFonts w:ascii="Times New Roman" w:hAnsi="Times New Roman" w:cs="Times New Roman"/>
          <w:sz w:val="28"/>
          <w:szCs w:val="28"/>
          <w:highlight w:val="white"/>
        </w:rPr>
        <w:t>s</w:t>
      </w:r>
      <w:r w:rsidR="0075275F" w:rsidRPr="0031239D">
        <w:rPr>
          <w:rFonts w:ascii="Times New Roman" w:hAnsi="Times New Roman" w:cs="Times New Roman"/>
          <w:sz w:val="28"/>
          <w:szCs w:val="28"/>
          <w:highlight w:val="white"/>
        </w:rPr>
        <w:t xml:space="preserve"> prescrito</w:t>
      </w:r>
      <w:r w:rsidR="00904F69" w:rsidRPr="0031239D">
        <w:rPr>
          <w:rFonts w:ascii="Times New Roman" w:hAnsi="Times New Roman" w:cs="Times New Roman"/>
          <w:sz w:val="28"/>
          <w:szCs w:val="28"/>
          <w:highlight w:val="white"/>
        </w:rPr>
        <w:t>s</w:t>
      </w:r>
      <w:r w:rsidR="0075275F" w:rsidRPr="0031239D">
        <w:rPr>
          <w:rFonts w:ascii="Times New Roman" w:hAnsi="Times New Roman" w:cs="Times New Roman"/>
          <w:sz w:val="28"/>
          <w:szCs w:val="28"/>
          <w:highlight w:val="white"/>
        </w:rPr>
        <w:t xml:space="preserve"> </w:t>
      </w:r>
      <w:r w:rsidR="003F7A4C" w:rsidRPr="0031239D">
        <w:rPr>
          <w:rFonts w:ascii="Times New Roman" w:hAnsi="Times New Roman" w:cs="Times New Roman"/>
          <w:sz w:val="28"/>
          <w:szCs w:val="28"/>
          <w:highlight w:val="white"/>
        </w:rPr>
        <w:t>por su médico tratante</w:t>
      </w:r>
      <w:r w:rsidR="0075275F" w:rsidRPr="0031239D">
        <w:rPr>
          <w:rFonts w:ascii="Times New Roman" w:hAnsi="Times New Roman" w:cs="Times New Roman"/>
          <w:sz w:val="28"/>
          <w:szCs w:val="28"/>
          <w:highlight w:val="white"/>
        </w:rPr>
        <w:t xml:space="preserve"> (en el primer caso </w:t>
      </w:r>
      <w:r w:rsidR="00904F69" w:rsidRPr="0031239D">
        <w:rPr>
          <w:rFonts w:ascii="Times New Roman" w:hAnsi="Times New Roman" w:cs="Times New Roman"/>
          <w:sz w:val="28"/>
          <w:szCs w:val="28"/>
          <w:highlight w:val="white"/>
        </w:rPr>
        <w:t xml:space="preserve">desde </w:t>
      </w:r>
      <w:r w:rsidR="0075275F" w:rsidRPr="0031239D">
        <w:rPr>
          <w:rFonts w:ascii="Times New Roman" w:hAnsi="Times New Roman" w:cs="Times New Roman"/>
          <w:sz w:val="28"/>
          <w:szCs w:val="28"/>
          <w:highlight w:val="white"/>
        </w:rPr>
        <w:t>T</w:t>
      </w:r>
      <w:r w:rsidR="00904F69" w:rsidRPr="0031239D">
        <w:rPr>
          <w:rFonts w:ascii="Times New Roman" w:hAnsi="Times New Roman" w:cs="Times New Roman"/>
          <w:sz w:val="28"/>
          <w:szCs w:val="28"/>
          <w:highlight w:val="white"/>
        </w:rPr>
        <w:t>umaco hasta</w:t>
      </w:r>
      <w:r w:rsidR="0075275F" w:rsidRPr="0031239D">
        <w:rPr>
          <w:rFonts w:ascii="Times New Roman" w:hAnsi="Times New Roman" w:cs="Times New Roman"/>
          <w:sz w:val="28"/>
          <w:szCs w:val="28"/>
          <w:highlight w:val="white"/>
        </w:rPr>
        <w:t xml:space="preserve"> Pasto; en el segundo </w:t>
      </w:r>
      <w:r w:rsidR="00904F69" w:rsidRPr="0031239D">
        <w:rPr>
          <w:rFonts w:ascii="Times New Roman" w:hAnsi="Times New Roman" w:cs="Times New Roman"/>
          <w:sz w:val="28"/>
          <w:szCs w:val="28"/>
          <w:highlight w:val="white"/>
        </w:rPr>
        <w:t>desde Buenaventura hasta</w:t>
      </w:r>
      <w:r w:rsidR="0075275F" w:rsidRPr="0031239D">
        <w:rPr>
          <w:rFonts w:ascii="Times New Roman" w:hAnsi="Times New Roman" w:cs="Times New Roman"/>
          <w:sz w:val="28"/>
          <w:szCs w:val="28"/>
          <w:highlight w:val="white"/>
        </w:rPr>
        <w:t xml:space="preserve"> Cali)</w:t>
      </w:r>
      <w:r w:rsidR="00904F69" w:rsidRPr="0031239D">
        <w:rPr>
          <w:rFonts w:ascii="Times New Roman" w:hAnsi="Times New Roman" w:cs="Times New Roman"/>
          <w:sz w:val="28"/>
          <w:szCs w:val="28"/>
          <w:highlight w:val="white"/>
        </w:rPr>
        <w:t>. Lo anterior,</w:t>
      </w:r>
      <w:r w:rsidR="003F7A4C" w:rsidRPr="0031239D">
        <w:rPr>
          <w:rFonts w:ascii="Times New Roman" w:hAnsi="Times New Roman" w:cs="Times New Roman"/>
          <w:sz w:val="28"/>
          <w:szCs w:val="28"/>
          <w:highlight w:val="white"/>
        </w:rPr>
        <w:t xml:space="preserve"> bajo el argumento de la supuesta inexistencia de orden médica o la no inclusión de estos insumos en el Plan de Beneficios en Salud</w:t>
      </w:r>
      <w:r w:rsidR="0075275F" w:rsidRPr="0031239D">
        <w:rPr>
          <w:rFonts w:ascii="Times New Roman" w:hAnsi="Times New Roman" w:cs="Times New Roman"/>
          <w:sz w:val="28"/>
          <w:szCs w:val="28"/>
          <w:highlight w:val="white"/>
        </w:rPr>
        <w:t xml:space="preserve"> (PBS)</w:t>
      </w:r>
      <w:r w:rsidR="003F7A4C" w:rsidRPr="0031239D">
        <w:rPr>
          <w:rFonts w:ascii="Times New Roman" w:hAnsi="Times New Roman" w:cs="Times New Roman"/>
          <w:sz w:val="28"/>
          <w:szCs w:val="28"/>
          <w:highlight w:val="white"/>
        </w:rPr>
        <w:t>, a pesar de que se trata de dos madres cabeza de familia, ambas registradas en el Sistema de Identificación de Potenciales Beneficiarios de Programas Sociales (SISBEN)</w:t>
      </w:r>
      <w:r w:rsidR="0075275F" w:rsidRPr="0031239D">
        <w:rPr>
          <w:rFonts w:ascii="Times New Roman" w:hAnsi="Times New Roman" w:cs="Times New Roman"/>
          <w:sz w:val="28"/>
          <w:szCs w:val="28"/>
          <w:highlight w:val="white"/>
        </w:rPr>
        <w:t xml:space="preserve">. </w:t>
      </w:r>
    </w:p>
    <w:p w14:paraId="31B5BA99" w14:textId="77777777" w:rsidR="00904F69" w:rsidRPr="0031239D" w:rsidRDefault="00904F69" w:rsidP="0031239D">
      <w:pPr>
        <w:spacing w:after="0" w:line="240" w:lineRule="auto"/>
        <w:jc w:val="both"/>
        <w:rPr>
          <w:rFonts w:ascii="Times New Roman" w:hAnsi="Times New Roman" w:cs="Times New Roman"/>
          <w:sz w:val="28"/>
          <w:szCs w:val="28"/>
          <w:highlight w:val="white"/>
        </w:rPr>
      </w:pPr>
    </w:p>
    <w:p w14:paraId="23C44D96" w14:textId="77777777" w:rsidR="00904F69" w:rsidRPr="0031239D" w:rsidRDefault="00643817" w:rsidP="0031239D">
      <w:pPr>
        <w:spacing w:after="0" w:line="240" w:lineRule="auto"/>
        <w:jc w:val="both"/>
        <w:rPr>
          <w:rFonts w:ascii="Times New Roman" w:hAnsi="Times New Roman" w:cs="Times New Roman"/>
          <w:sz w:val="28"/>
          <w:szCs w:val="28"/>
          <w:highlight w:val="white"/>
        </w:rPr>
      </w:pPr>
      <w:r w:rsidRPr="0031239D">
        <w:rPr>
          <w:rFonts w:ascii="Times New Roman" w:hAnsi="Times New Roman" w:cs="Times New Roman"/>
          <w:sz w:val="28"/>
          <w:szCs w:val="28"/>
          <w:highlight w:val="white"/>
        </w:rPr>
        <w:t>Adicionalmente, e</w:t>
      </w:r>
      <w:r w:rsidR="00904F69" w:rsidRPr="0031239D">
        <w:rPr>
          <w:rFonts w:ascii="Times New Roman" w:hAnsi="Times New Roman" w:cs="Times New Roman"/>
          <w:sz w:val="28"/>
          <w:szCs w:val="28"/>
          <w:highlight w:val="white"/>
        </w:rPr>
        <w:t>n el primer caso (</w:t>
      </w:r>
      <w:r w:rsidR="00904F69" w:rsidRPr="0031239D">
        <w:rPr>
          <w:rFonts w:ascii="Times New Roman" w:hAnsi="Times New Roman" w:cs="Times New Roman"/>
          <w:i/>
          <w:sz w:val="28"/>
          <w:szCs w:val="28"/>
        </w:rPr>
        <w:t xml:space="preserve">accionante señora </w:t>
      </w:r>
      <w:r w:rsidR="00904F69" w:rsidRPr="0031239D">
        <w:rPr>
          <w:rFonts w:ascii="Times New Roman" w:hAnsi="Times New Roman" w:cs="Times New Roman"/>
          <w:i/>
          <w:sz w:val="28"/>
          <w:szCs w:val="28"/>
          <w:lang w:eastAsia="es-ES"/>
        </w:rPr>
        <w:t>Ximena Isabel Castro Segura contra COMFAMILIAR EPS</w:t>
      </w:r>
      <w:r w:rsidR="00904F69" w:rsidRPr="0031239D">
        <w:rPr>
          <w:rFonts w:ascii="Times New Roman" w:hAnsi="Times New Roman" w:cs="Times New Roman"/>
          <w:sz w:val="28"/>
          <w:szCs w:val="28"/>
          <w:highlight w:val="white"/>
        </w:rPr>
        <w:t xml:space="preserve">) se deberá determinar además si la EPS incurrió en la vulneración del derecho fundamental a la salud por no cubrir los costos del transporte interurbano. </w:t>
      </w:r>
    </w:p>
    <w:p w14:paraId="3CE12A57" w14:textId="77777777" w:rsidR="0038263A" w:rsidRPr="0031239D" w:rsidRDefault="0038263A" w:rsidP="0031239D">
      <w:pPr>
        <w:spacing w:after="0" w:line="240" w:lineRule="auto"/>
        <w:jc w:val="both"/>
        <w:rPr>
          <w:rFonts w:ascii="Times New Roman" w:hAnsi="Times New Roman" w:cs="Times New Roman"/>
          <w:sz w:val="28"/>
          <w:szCs w:val="28"/>
          <w:highlight w:val="white"/>
        </w:rPr>
      </w:pPr>
    </w:p>
    <w:p w14:paraId="252223F3" w14:textId="77777777" w:rsidR="0038263A" w:rsidRPr="0031239D" w:rsidRDefault="00B81FF6" w:rsidP="0031239D">
      <w:pPr>
        <w:spacing w:after="0" w:line="240" w:lineRule="auto"/>
        <w:jc w:val="both"/>
        <w:rPr>
          <w:rFonts w:ascii="Times New Roman" w:hAnsi="Times New Roman" w:cs="Times New Roman"/>
          <w:sz w:val="28"/>
          <w:szCs w:val="28"/>
          <w:highlight w:val="white"/>
          <w:lang w:val="es-AR"/>
        </w:rPr>
      </w:pPr>
      <w:r w:rsidRPr="0031239D">
        <w:rPr>
          <w:rFonts w:ascii="Times New Roman" w:hAnsi="Times New Roman" w:cs="Times New Roman"/>
          <w:sz w:val="28"/>
          <w:szCs w:val="28"/>
          <w:highlight w:val="white"/>
        </w:rPr>
        <w:t>En razón de lo anterior</w:t>
      </w:r>
      <w:r w:rsidR="00AD699F" w:rsidRPr="0031239D">
        <w:rPr>
          <w:rFonts w:ascii="Times New Roman" w:hAnsi="Times New Roman" w:cs="Times New Roman"/>
          <w:sz w:val="28"/>
          <w:szCs w:val="28"/>
          <w:highlight w:val="white"/>
        </w:rPr>
        <w:t>,</w:t>
      </w:r>
      <w:r w:rsidRPr="0031239D">
        <w:rPr>
          <w:rFonts w:ascii="Times New Roman" w:hAnsi="Times New Roman" w:cs="Times New Roman"/>
          <w:sz w:val="28"/>
          <w:szCs w:val="28"/>
          <w:highlight w:val="white"/>
        </w:rPr>
        <w:t xml:space="preserve"> a continuación se estudiaran los siguientes</w:t>
      </w:r>
      <w:r w:rsidR="009E4C01" w:rsidRPr="0031239D">
        <w:rPr>
          <w:rFonts w:ascii="Times New Roman" w:hAnsi="Times New Roman" w:cs="Times New Roman"/>
          <w:sz w:val="28"/>
          <w:szCs w:val="28"/>
          <w:highlight w:val="white"/>
        </w:rPr>
        <w:t xml:space="preserve"> </w:t>
      </w:r>
      <w:r w:rsidRPr="0031239D">
        <w:rPr>
          <w:rFonts w:ascii="Times New Roman" w:hAnsi="Times New Roman" w:cs="Times New Roman"/>
          <w:sz w:val="28"/>
          <w:szCs w:val="28"/>
          <w:highlight w:val="white"/>
        </w:rPr>
        <w:t xml:space="preserve">temas: </w:t>
      </w:r>
      <w:r w:rsidRPr="0031239D">
        <w:rPr>
          <w:rFonts w:ascii="Times New Roman" w:hAnsi="Times New Roman" w:cs="Times New Roman"/>
          <w:i/>
          <w:sz w:val="28"/>
          <w:szCs w:val="28"/>
          <w:highlight w:val="white"/>
        </w:rPr>
        <w:t>(</w:t>
      </w:r>
      <w:r w:rsidR="009E4C01" w:rsidRPr="0031239D">
        <w:rPr>
          <w:rFonts w:ascii="Times New Roman" w:hAnsi="Times New Roman" w:cs="Times New Roman"/>
          <w:i/>
          <w:sz w:val="28"/>
          <w:szCs w:val="28"/>
          <w:highlight w:val="white"/>
        </w:rPr>
        <w:t>1</w:t>
      </w:r>
      <w:r w:rsidRPr="0031239D">
        <w:rPr>
          <w:rFonts w:ascii="Times New Roman" w:hAnsi="Times New Roman" w:cs="Times New Roman"/>
          <w:i/>
          <w:sz w:val="28"/>
          <w:szCs w:val="28"/>
          <w:highlight w:val="white"/>
        </w:rPr>
        <w:t>)</w:t>
      </w:r>
      <w:r w:rsidR="009E4C01" w:rsidRPr="0031239D">
        <w:rPr>
          <w:rFonts w:ascii="Times New Roman" w:hAnsi="Times New Roman" w:cs="Times New Roman"/>
          <w:sz w:val="28"/>
          <w:szCs w:val="28"/>
          <w:highlight w:val="white"/>
        </w:rPr>
        <w:t xml:space="preserve"> el derecho fundamental a la salud; </w:t>
      </w:r>
      <w:r w:rsidR="009E4C01" w:rsidRPr="0031239D">
        <w:rPr>
          <w:rFonts w:ascii="Times New Roman" w:hAnsi="Times New Roman" w:cs="Times New Roman"/>
          <w:i/>
          <w:sz w:val="28"/>
          <w:szCs w:val="28"/>
          <w:highlight w:val="white"/>
        </w:rPr>
        <w:t xml:space="preserve">(2) </w:t>
      </w:r>
      <w:r w:rsidR="009E4C01" w:rsidRPr="0031239D">
        <w:rPr>
          <w:rFonts w:ascii="Times New Roman" w:hAnsi="Times New Roman" w:cs="Times New Roman"/>
          <w:sz w:val="28"/>
          <w:szCs w:val="28"/>
        </w:rPr>
        <w:t xml:space="preserve">el principio de integralidad; </w:t>
      </w:r>
      <w:r w:rsidR="009E4C01" w:rsidRPr="0031239D">
        <w:rPr>
          <w:rFonts w:ascii="Times New Roman" w:hAnsi="Times New Roman" w:cs="Times New Roman"/>
          <w:i/>
          <w:sz w:val="28"/>
          <w:szCs w:val="28"/>
        </w:rPr>
        <w:t>(3)</w:t>
      </w:r>
      <w:r w:rsidR="006D15E5" w:rsidRPr="0031239D">
        <w:rPr>
          <w:rFonts w:ascii="Times New Roman" w:hAnsi="Times New Roman" w:cs="Times New Roman"/>
          <w:i/>
          <w:sz w:val="28"/>
          <w:szCs w:val="28"/>
        </w:rPr>
        <w:t xml:space="preserve"> </w:t>
      </w:r>
      <w:r w:rsidR="006D15E5" w:rsidRPr="0031239D">
        <w:rPr>
          <w:rFonts w:ascii="Times New Roman" w:hAnsi="Times New Roman" w:cs="Times New Roman"/>
          <w:sz w:val="28"/>
          <w:szCs w:val="28"/>
        </w:rPr>
        <w:t xml:space="preserve">el diagnóstico efectivo; </w:t>
      </w:r>
      <w:r w:rsidR="006D15E5" w:rsidRPr="0031239D">
        <w:rPr>
          <w:rFonts w:ascii="Times New Roman" w:hAnsi="Times New Roman" w:cs="Times New Roman"/>
          <w:i/>
          <w:sz w:val="28"/>
          <w:szCs w:val="28"/>
        </w:rPr>
        <w:t>(4)</w:t>
      </w:r>
      <w:r w:rsidR="006D15E5" w:rsidRPr="0031239D">
        <w:rPr>
          <w:rFonts w:ascii="Times New Roman" w:hAnsi="Times New Roman" w:cs="Times New Roman"/>
          <w:sz w:val="28"/>
          <w:szCs w:val="28"/>
        </w:rPr>
        <w:t xml:space="preserve"> </w:t>
      </w:r>
      <w:r w:rsidR="00677523" w:rsidRPr="0031239D">
        <w:rPr>
          <w:rFonts w:ascii="Times New Roman" w:hAnsi="Times New Roman" w:cs="Times New Roman"/>
          <w:sz w:val="28"/>
          <w:szCs w:val="28"/>
        </w:rPr>
        <w:t>el cubrimiento de los gastos de transporte, alojamiento y alimentación para el paciente y un acompañante. Reiteración jurisprudencial</w:t>
      </w:r>
      <w:r w:rsidR="0000499D" w:rsidRPr="0031239D">
        <w:rPr>
          <w:rFonts w:ascii="Times New Roman" w:hAnsi="Times New Roman" w:cs="Times New Roman"/>
          <w:sz w:val="28"/>
          <w:szCs w:val="28"/>
        </w:rPr>
        <w:t xml:space="preserve">; </w:t>
      </w:r>
      <w:r w:rsidR="0000499D" w:rsidRPr="0031239D">
        <w:rPr>
          <w:rFonts w:ascii="Times New Roman" w:hAnsi="Times New Roman" w:cs="Times New Roman"/>
          <w:i/>
          <w:sz w:val="28"/>
          <w:szCs w:val="28"/>
        </w:rPr>
        <w:t>(5)</w:t>
      </w:r>
      <w:r w:rsidR="003C5669" w:rsidRPr="0031239D">
        <w:rPr>
          <w:rFonts w:ascii="Times New Roman" w:hAnsi="Times New Roman" w:cs="Times New Roman"/>
          <w:i/>
          <w:sz w:val="28"/>
          <w:szCs w:val="28"/>
        </w:rPr>
        <w:t xml:space="preserve"> </w:t>
      </w:r>
      <w:r w:rsidR="003C5669" w:rsidRPr="0031239D">
        <w:rPr>
          <w:rFonts w:ascii="Times New Roman" w:hAnsi="Times New Roman" w:cs="Times New Roman"/>
          <w:sz w:val="28"/>
          <w:szCs w:val="28"/>
        </w:rPr>
        <w:t>el</w:t>
      </w:r>
      <w:r w:rsidR="0000499D" w:rsidRPr="0031239D">
        <w:rPr>
          <w:rFonts w:ascii="Times New Roman" w:hAnsi="Times New Roman" w:cs="Times New Roman"/>
          <w:sz w:val="28"/>
          <w:szCs w:val="28"/>
        </w:rPr>
        <w:t xml:space="preserve"> tratamiento integral condiciones para acceder a la pretensión</w:t>
      </w:r>
      <w:r w:rsidR="00677523" w:rsidRPr="0031239D">
        <w:rPr>
          <w:rFonts w:ascii="Times New Roman" w:hAnsi="Times New Roman" w:cs="Times New Roman"/>
          <w:sz w:val="28"/>
          <w:szCs w:val="28"/>
        </w:rPr>
        <w:t xml:space="preserve">. Y, finalmente, se resolverá el </w:t>
      </w:r>
      <w:r w:rsidR="00677523" w:rsidRPr="0031239D">
        <w:rPr>
          <w:rFonts w:ascii="Times New Roman" w:hAnsi="Times New Roman" w:cs="Times New Roman"/>
          <w:i/>
          <w:sz w:val="28"/>
          <w:szCs w:val="28"/>
        </w:rPr>
        <w:t>(</w:t>
      </w:r>
      <w:r w:rsidR="0000499D" w:rsidRPr="0031239D">
        <w:rPr>
          <w:rFonts w:ascii="Times New Roman" w:hAnsi="Times New Roman" w:cs="Times New Roman"/>
          <w:i/>
          <w:sz w:val="28"/>
          <w:szCs w:val="28"/>
        </w:rPr>
        <w:t>6</w:t>
      </w:r>
      <w:r w:rsidR="00677523" w:rsidRPr="0031239D">
        <w:rPr>
          <w:rFonts w:ascii="Times New Roman" w:hAnsi="Times New Roman" w:cs="Times New Roman"/>
          <w:i/>
          <w:sz w:val="28"/>
          <w:szCs w:val="28"/>
        </w:rPr>
        <w:t>)</w:t>
      </w:r>
      <w:r w:rsidR="00677523" w:rsidRPr="0031239D">
        <w:rPr>
          <w:rFonts w:ascii="Times New Roman" w:hAnsi="Times New Roman" w:cs="Times New Roman"/>
          <w:sz w:val="28"/>
          <w:szCs w:val="28"/>
        </w:rPr>
        <w:t xml:space="preserve"> caso concreto. </w:t>
      </w:r>
    </w:p>
    <w:p w14:paraId="29C9DAAD" w14:textId="77777777" w:rsidR="00B32112" w:rsidRPr="0031239D" w:rsidRDefault="00B32112" w:rsidP="0031239D">
      <w:pPr>
        <w:spacing w:after="0" w:line="240" w:lineRule="auto"/>
        <w:jc w:val="both"/>
        <w:rPr>
          <w:rFonts w:ascii="Times New Roman" w:hAnsi="Times New Roman" w:cs="Times New Roman"/>
          <w:sz w:val="28"/>
          <w:szCs w:val="28"/>
          <w:lang w:eastAsia="es-ES"/>
        </w:rPr>
      </w:pPr>
    </w:p>
    <w:p w14:paraId="3FD6D792" w14:textId="77777777" w:rsidR="00CE1C77" w:rsidRPr="0031239D" w:rsidRDefault="00CE1C77" w:rsidP="0031239D">
      <w:pPr>
        <w:spacing w:after="0" w:line="240" w:lineRule="auto"/>
        <w:jc w:val="both"/>
        <w:rPr>
          <w:rFonts w:ascii="Times New Roman" w:hAnsi="Times New Roman" w:cs="Times New Roman"/>
          <w:b/>
          <w:sz w:val="28"/>
          <w:szCs w:val="28"/>
          <w:lang w:eastAsia="es-ES"/>
        </w:rPr>
      </w:pPr>
      <w:r w:rsidRPr="0031239D">
        <w:rPr>
          <w:rFonts w:ascii="Times New Roman" w:hAnsi="Times New Roman" w:cs="Times New Roman"/>
          <w:b/>
          <w:sz w:val="28"/>
          <w:szCs w:val="28"/>
          <w:lang w:eastAsia="es-ES"/>
        </w:rPr>
        <w:t xml:space="preserve">IV. CONSIDERACIONES </w:t>
      </w:r>
    </w:p>
    <w:p w14:paraId="3018C2C6" w14:textId="77777777" w:rsidR="00BB4037" w:rsidRPr="0031239D" w:rsidRDefault="00BB4037" w:rsidP="0031239D">
      <w:pPr>
        <w:spacing w:after="0" w:line="240" w:lineRule="auto"/>
        <w:jc w:val="both"/>
        <w:rPr>
          <w:rFonts w:ascii="Times New Roman" w:hAnsi="Times New Roman" w:cs="Times New Roman"/>
          <w:b/>
          <w:sz w:val="28"/>
          <w:szCs w:val="28"/>
          <w:lang w:eastAsia="es-ES"/>
        </w:rPr>
      </w:pPr>
    </w:p>
    <w:p w14:paraId="40F4EB63" w14:textId="77777777" w:rsidR="009128B5" w:rsidRPr="0031239D" w:rsidRDefault="009128B5" w:rsidP="0031239D">
      <w:pPr>
        <w:pStyle w:val="Prrafodelista"/>
        <w:numPr>
          <w:ilvl w:val="0"/>
          <w:numId w:val="4"/>
        </w:numPr>
        <w:pBdr>
          <w:top w:val="nil"/>
          <w:left w:val="nil"/>
          <w:bottom w:val="nil"/>
          <w:right w:val="nil"/>
          <w:between w:val="nil"/>
        </w:pBdr>
        <w:shd w:val="clear" w:color="auto" w:fill="FFFFFF"/>
        <w:spacing w:after="0" w:line="240" w:lineRule="auto"/>
        <w:jc w:val="both"/>
        <w:rPr>
          <w:rFonts w:ascii="Times New Roman" w:hAnsi="Times New Roman"/>
          <w:b/>
          <w:sz w:val="28"/>
          <w:szCs w:val="28"/>
        </w:rPr>
      </w:pPr>
      <w:r w:rsidRPr="0031239D">
        <w:rPr>
          <w:rFonts w:ascii="Times New Roman" w:hAnsi="Times New Roman"/>
          <w:b/>
          <w:sz w:val="28"/>
          <w:szCs w:val="28"/>
        </w:rPr>
        <w:t xml:space="preserve">El derecho fundamental a la salud </w:t>
      </w:r>
    </w:p>
    <w:p w14:paraId="0EF71D6B" w14:textId="77777777" w:rsidR="00592EA7" w:rsidRPr="0031239D" w:rsidRDefault="00592EA7"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b/>
          <w:sz w:val="28"/>
          <w:szCs w:val="28"/>
        </w:rPr>
      </w:pPr>
    </w:p>
    <w:p w14:paraId="39304D4A" w14:textId="77777777" w:rsidR="009128B5" w:rsidRPr="0031239D" w:rsidRDefault="002131DC"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rPr>
      </w:pPr>
      <w:r w:rsidRPr="0031239D">
        <w:rPr>
          <w:rFonts w:ascii="Times New Roman" w:hAnsi="Times New Roman"/>
          <w:sz w:val="28"/>
          <w:szCs w:val="28"/>
        </w:rPr>
        <w:t xml:space="preserve">El derecho a la salud es </w:t>
      </w:r>
      <w:r w:rsidRPr="0031239D">
        <w:rPr>
          <w:rFonts w:ascii="Times New Roman" w:eastAsia="Times New Roman" w:hAnsi="Times New Roman"/>
          <w:sz w:val="28"/>
          <w:szCs w:val="28"/>
          <w:lang w:val="es-CO" w:eastAsia="es-ES"/>
        </w:rPr>
        <w:t>es un derecho fundamental autónomo e irrenunciable</w:t>
      </w:r>
      <w:r w:rsidR="00750371" w:rsidRPr="0031239D">
        <w:rPr>
          <w:rFonts w:ascii="Times New Roman" w:eastAsia="Times New Roman" w:hAnsi="Times New Roman"/>
          <w:sz w:val="28"/>
          <w:szCs w:val="28"/>
          <w:lang w:val="es-CO" w:eastAsia="es-ES"/>
        </w:rPr>
        <w:t xml:space="preserve"> y un servicio público a cargo del Estado</w:t>
      </w:r>
      <w:r w:rsidRPr="0031239D">
        <w:rPr>
          <w:rFonts w:ascii="Times New Roman" w:eastAsia="Times New Roman" w:hAnsi="Times New Roman"/>
          <w:sz w:val="28"/>
          <w:szCs w:val="28"/>
          <w:lang w:val="es-CO" w:eastAsia="es-ES"/>
        </w:rPr>
        <w:t xml:space="preserve">, el cual </w:t>
      </w:r>
      <w:r w:rsidR="00A114A9" w:rsidRPr="0031239D">
        <w:rPr>
          <w:rFonts w:ascii="Times New Roman" w:eastAsia="Times New Roman" w:hAnsi="Times New Roman"/>
          <w:sz w:val="28"/>
          <w:szCs w:val="28"/>
          <w:lang w:val="es-CO" w:eastAsia="es-ES"/>
        </w:rPr>
        <w:t>debe</w:t>
      </w:r>
      <w:r w:rsidRPr="0031239D">
        <w:rPr>
          <w:rFonts w:ascii="Times New Roman" w:eastAsia="Times New Roman" w:hAnsi="Times New Roman"/>
          <w:sz w:val="28"/>
          <w:szCs w:val="28"/>
          <w:lang w:val="es-CO" w:eastAsia="es-ES"/>
        </w:rPr>
        <w:t xml:space="preserve"> ser prestado de manera oportuna, eficaz y con calidad, a todas las personas</w:t>
      </w:r>
      <w:r w:rsidR="008F571E" w:rsidRPr="0031239D">
        <w:rPr>
          <w:rFonts w:ascii="Times New Roman" w:eastAsia="Times New Roman" w:hAnsi="Times New Roman"/>
          <w:sz w:val="28"/>
          <w:szCs w:val="28"/>
          <w:lang w:val="es-CO" w:eastAsia="es-ES"/>
        </w:rPr>
        <w:t xml:space="preserve">, siguiendo el principio </w:t>
      </w:r>
      <w:r w:rsidRPr="0031239D">
        <w:rPr>
          <w:rFonts w:ascii="Times New Roman" w:hAnsi="Times New Roman"/>
          <w:sz w:val="28"/>
          <w:szCs w:val="28"/>
        </w:rPr>
        <w:t>de solidaridad, eficiencia y universalidad. Se encuentra regulado principalmente en l</w:t>
      </w:r>
      <w:r w:rsidR="008F571E" w:rsidRPr="0031239D">
        <w:rPr>
          <w:rFonts w:ascii="Times New Roman" w:hAnsi="Times New Roman"/>
          <w:sz w:val="28"/>
          <w:szCs w:val="28"/>
        </w:rPr>
        <w:t>os</w:t>
      </w:r>
      <w:r w:rsidRPr="0031239D">
        <w:rPr>
          <w:rFonts w:ascii="Times New Roman" w:hAnsi="Times New Roman"/>
          <w:sz w:val="28"/>
          <w:szCs w:val="28"/>
        </w:rPr>
        <w:t xml:space="preserve"> artículo</w:t>
      </w:r>
      <w:r w:rsidR="008F571E" w:rsidRPr="0031239D">
        <w:rPr>
          <w:rFonts w:ascii="Times New Roman" w:hAnsi="Times New Roman"/>
          <w:sz w:val="28"/>
          <w:szCs w:val="28"/>
        </w:rPr>
        <w:t>s</w:t>
      </w:r>
      <w:r w:rsidRPr="0031239D">
        <w:rPr>
          <w:rFonts w:ascii="Times New Roman" w:hAnsi="Times New Roman"/>
          <w:sz w:val="28"/>
          <w:szCs w:val="28"/>
        </w:rPr>
        <w:t xml:space="preserve"> 48 y 49 Superior, en la Ley Estatuaria </w:t>
      </w:r>
      <w:r w:rsidRPr="0031239D">
        <w:rPr>
          <w:rFonts w:ascii="Times New Roman" w:eastAsia="Times New Roman" w:hAnsi="Times New Roman"/>
          <w:sz w:val="28"/>
          <w:szCs w:val="28"/>
          <w:lang w:val="es-CO" w:eastAsia="es-ES"/>
        </w:rPr>
        <w:t>Ley 1751 de 2015</w:t>
      </w:r>
      <w:r w:rsidRPr="0031239D">
        <w:rPr>
          <w:rFonts w:ascii="Times New Roman" w:eastAsia="Times New Roman" w:hAnsi="Times New Roman"/>
          <w:sz w:val="28"/>
          <w:szCs w:val="28"/>
          <w:vertAlign w:val="superscript"/>
          <w:lang w:val="es-CO" w:eastAsia="es-ES"/>
        </w:rPr>
        <w:footnoteReference w:id="18"/>
      </w:r>
      <w:r w:rsidRPr="0031239D">
        <w:rPr>
          <w:rFonts w:ascii="Times New Roman" w:eastAsia="Times New Roman" w:hAnsi="Times New Roman"/>
          <w:sz w:val="28"/>
          <w:szCs w:val="28"/>
          <w:lang w:val="es-CO" w:eastAsia="es-ES"/>
        </w:rPr>
        <w:t xml:space="preserve"> y en las Leyes </w:t>
      </w:r>
      <w:r w:rsidR="009128B5" w:rsidRPr="0031239D">
        <w:rPr>
          <w:rFonts w:ascii="Times New Roman" w:hAnsi="Times New Roman"/>
          <w:sz w:val="28"/>
          <w:szCs w:val="28"/>
        </w:rPr>
        <w:t xml:space="preserve">100 de 1993, 1122 de 2007 y 1438 de 2011. </w:t>
      </w:r>
    </w:p>
    <w:p w14:paraId="0D11EB4C" w14:textId="77777777" w:rsidR="001535D3" w:rsidRPr="0031239D" w:rsidRDefault="001535D3"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rPr>
      </w:pPr>
    </w:p>
    <w:p w14:paraId="037C8D2B" w14:textId="77777777" w:rsidR="001064C4" w:rsidRPr="0031239D" w:rsidRDefault="001535D3"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lang w:val="es-CO"/>
        </w:rPr>
      </w:pPr>
      <w:r w:rsidRPr="0031239D">
        <w:rPr>
          <w:rFonts w:ascii="Times New Roman" w:hAnsi="Times New Roman"/>
          <w:sz w:val="28"/>
          <w:szCs w:val="28"/>
        </w:rPr>
        <w:t>Según la Ley Estatutaria 1751 de 2015</w:t>
      </w:r>
      <w:r w:rsidR="003719D4" w:rsidRPr="0031239D">
        <w:rPr>
          <w:rFonts w:ascii="Times New Roman" w:hAnsi="Times New Roman"/>
          <w:sz w:val="28"/>
          <w:szCs w:val="28"/>
        </w:rPr>
        <w:t xml:space="preserve">, artículo 6º, dicha garantía constitucional </w:t>
      </w:r>
      <w:r w:rsidRPr="0031239D">
        <w:rPr>
          <w:rFonts w:ascii="Times New Roman" w:hAnsi="Times New Roman"/>
          <w:sz w:val="28"/>
          <w:szCs w:val="28"/>
        </w:rPr>
        <w:t xml:space="preserve">comprende diferentes elementos y </w:t>
      </w:r>
      <w:r w:rsidR="00A114A9" w:rsidRPr="0031239D">
        <w:rPr>
          <w:rFonts w:ascii="Times New Roman" w:hAnsi="Times New Roman"/>
          <w:sz w:val="28"/>
          <w:szCs w:val="28"/>
        </w:rPr>
        <w:t>principios que guían la prestación de</w:t>
      </w:r>
      <w:r w:rsidR="00C84093" w:rsidRPr="0031239D">
        <w:rPr>
          <w:rFonts w:ascii="Times New Roman" w:hAnsi="Times New Roman"/>
          <w:sz w:val="28"/>
          <w:szCs w:val="28"/>
        </w:rPr>
        <w:t>l servicio</w:t>
      </w:r>
      <w:r w:rsidR="00A114A9" w:rsidRPr="0031239D">
        <w:rPr>
          <w:rFonts w:ascii="Times New Roman" w:hAnsi="Times New Roman"/>
          <w:sz w:val="28"/>
          <w:szCs w:val="28"/>
        </w:rPr>
        <w:t>, entre estos, los de accesibilidad</w:t>
      </w:r>
      <w:r w:rsidR="00750371" w:rsidRPr="0031239D">
        <w:rPr>
          <w:rFonts w:ascii="Times New Roman" w:hAnsi="Times New Roman"/>
          <w:sz w:val="28"/>
          <w:szCs w:val="28"/>
        </w:rPr>
        <w:t xml:space="preserve">, según </w:t>
      </w:r>
      <w:r w:rsidR="00A114A9" w:rsidRPr="0031239D">
        <w:rPr>
          <w:rFonts w:ascii="Times New Roman" w:hAnsi="Times New Roman"/>
          <w:sz w:val="28"/>
          <w:szCs w:val="28"/>
        </w:rPr>
        <w:t>el cual</w:t>
      </w:r>
      <w:r w:rsidR="00750371" w:rsidRPr="0031239D">
        <w:rPr>
          <w:rFonts w:ascii="Times New Roman" w:hAnsi="Times New Roman"/>
          <w:sz w:val="28"/>
          <w:szCs w:val="28"/>
        </w:rPr>
        <w:t xml:space="preserve"> los servicios prestados deben ser </w:t>
      </w:r>
      <w:r w:rsidR="00A114A9" w:rsidRPr="0031239D">
        <w:rPr>
          <w:rFonts w:ascii="Times New Roman" w:hAnsi="Times New Roman"/>
          <w:sz w:val="28"/>
          <w:szCs w:val="28"/>
          <w:lang w:val="es-CO"/>
        </w:rPr>
        <w:t>accesibles</w:t>
      </w:r>
      <w:r w:rsidR="00490E00" w:rsidRPr="0031239D">
        <w:rPr>
          <w:rFonts w:ascii="Times New Roman" w:hAnsi="Times New Roman"/>
          <w:sz w:val="28"/>
          <w:szCs w:val="28"/>
          <w:lang w:val="es-CO"/>
        </w:rPr>
        <w:t xml:space="preserve"> física y económicamente</w:t>
      </w:r>
      <w:r w:rsidR="00A114A9" w:rsidRPr="0031239D">
        <w:rPr>
          <w:rFonts w:ascii="Times New Roman" w:hAnsi="Times New Roman"/>
          <w:sz w:val="28"/>
          <w:szCs w:val="28"/>
          <w:lang w:val="es-CO"/>
        </w:rPr>
        <w:t xml:space="preserve"> para t</w:t>
      </w:r>
      <w:r w:rsidR="00490E00" w:rsidRPr="0031239D">
        <w:rPr>
          <w:rFonts w:ascii="Times New Roman" w:hAnsi="Times New Roman"/>
          <w:sz w:val="28"/>
          <w:szCs w:val="28"/>
          <w:lang w:val="es-CO"/>
        </w:rPr>
        <w:t>odos en condiciones de igualdad y</w:t>
      </w:r>
      <w:r w:rsidR="00A114A9" w:rsidRPr="0031239D">
        <w:rPr>
          <w:rFonts w:ascii="Times New Roman" w:hAnsi="Times New Roman"/>
          <w:sz w:val="28"/>
          <w:szCs w:val="28"/>
          <w:lang w:val="es-CO"/>
        </w:rPr>
        <w:t xml:space="preserve"> </w:t>
      </w:r>
      <w:r w:rsidR="00A114A9" w:rsidRPr="0031239D">
        <w:rPr>
          <w:rFonts w:ascii="Times New Roman" w:hAnsi="Times New Roman"/>
          <w:sz w:val="28"/>
          <w:szCs w:val="28"/>
        </w:rPr>
        <w:t xml:space="preserve">sin discriminación (Literal c); continuidad, </w:t>
      </w:r>
      <w:r w:rsidR="00490E00" w:rsidRPr="0031239D">
        <w:rPr>
          <w:rFonts w:ascii="Times New Roman" w:hAnsi="Times New Roman"/>
          <w:sz w:val="28"/>
          <w:szCs w:val="28"/>
        </w:rPr>
        <w:t xml:space="preserve">implica que </w:t>
      </w:r>
      <w:r w:rsidR="00A114A9" w:rsidRPr="0031239D">
        <w:rPr>
          <w:rFonts w:ascii="Times New Roman" w:hAnsi="Times New Roman"/>
          <w:sz w:val="28"/>
          <w:szCs w:val="28"/>
        </w:rPr>
        <w:t xml:space="preserve">una vez se haya iniciado la prestación de </w:t>
      </w:r>
      <w:r w:rsidR="00A114A9" w:rsidRPr="0031239D">
        <w:rPr>
          <w:rFonts w:ascii="Times New Roman" w:hAnsi="Times New Roman"/>
          <w:sz w:val="28"/>
          <w:szCs w:val="28"/>
          <w:lang w:val="es-CO"/>
        </w:rPr>
        <w:t>un servicio</w:t>
      </w:r>
      <w:r w:rsidR="00A114A9" w:rsidRPr="0031239D">
        <w:rPr>
          <w:rFonts w:ascii="Times New Roman" w:hAnsi="Times New Roman"/>
          <w:i/>
          <w:sz w:val="28"/>
          <w:szCs w:val="28"/>
          <w:lang w:val="es-CO"/>
        </w:rPr>
        <w:t xml:space="preserve">, </w:t>
      </w:r>
      <w:r w:rsidR="00A114A9" w:rsidRPr="0031239D">
        <w:rPr>
          <w:rFonts w:ascii="Times New Roman" w:hAnsi="Times New Roman"/>
          <w:sz w:val="28"/>
          <w:szCs w:val="28"/>
          <w:lang w:val="es-CO"/>
        </w:rPr>
        <w:t>“</w:t>
      </w:r>
      <w:r w:rsidR="00A114A9" w:rsidRPr="0031239D">
        <w:rPr>
          <w:rFonts w:ascii="Times New Roman" w:hAnsi="Times New Roman"/>
          <w:i/>
          <w:sz w:val="28"/>
          <w:szCs w:val="28"/>
          <w:lang w:val="es-CO"/>
        </w:rPr>
        <w:t>este no podrá ser interrumpido por razones administrativas o económicas</w:t>
      </w:r>
      <w:r w:rsidR="00A114A9" w:rsidRPr="0031239D">
        <w:rPr>
          <w:rFonts w:ascii="Times New Roman" w:hAnsi="Times New Roman"/>
          <w:sz w:val="28"/>
          <w:szCs w:val="28"/>
          <w:lang w:val="es-CO"/>
        </w:rPr>
        <w:t>” (Literal d);</w:t>
      </w:r>
      <w:r w:rsidR="00490E00" w:rsidRPr="0031239D">
        <w:rPr>
          <w:rFonts w:ascii="Times New Roman" w:hAnsi="Times New Roman"/>
          <w:sz w:val="28"/>
          <w:szCs w:val="28"/>
          <w:lang w:val="es-CO"/>
        </w:rPr>
        <w:t>y</w:t>
      </w:r>
      <w:r w:rsidR="00A114A9" w:rsidRPr="0031239D">
        <w:rPr>
          <w:rFonts w:ascii="Times New Roman" w:hAnsi="Times New Roman"/>
          <w:sz w:val="28"/>
          <w:szCs w:val="28"/>
          <w:lang w:val="es-CO"/>
        </w:rPr>
        <w:t xml:space="preserve"> oportunidad, que exige la no dilación en el tratamiento (Literal e)</w:t>
      </w:r>
      <w:r w:rsidR="00155619" w:rsidRPr="0031239D">
        <w:rPr>
          <w:rFonts w:ascii="Times New Roman" w:hAnsi="Times New Roman"/>
          <w:sz w:val="28"/>
          <w:szCs w:val="28"/>
          <w:lang w:val="es-CO"/>
        </w:rPr>
        <w:t xml:space="preserve">. </w:t>
      </w:r>
    </w:p>
    <w:p w14:paraId="5C4053D5" w14:textId="77777777" w:rsidR="00155619" w:rsidRPr="0031239D" w:rsidRDefault="00155619"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lang w:val="es-CO"/>
        </w:rPr>
      </w:pPr>
    </w:p>
    <w:p w14:paraId="2ADCE879" w14:textId="77777777" w:rsidR="00475F22" w:rsidRPr="0031239D" w:rsidRDefault="00872115" w:rsidP="0031239D">
      <w:pPr>
        <w:pStyle w:val="Prrafodelista"/>
        <w:numPr>
          <w:ilvl w:val="0"/>
          <w:numId w:val="4"/>
        </w:numPr>
        <w:pBdr>
          <w:top w:val="nil"/>
          <w:left w:val="nil"/>
          <w:bottom w:val="nil"/>
          <w:right w:val="nil"/>
          <w:between w:val="nil"/>
        </w:pBdr>
        <w:shd w:val="clear" w:color="auto" w:fill="FFFFFF"/>
        <w:spacing w:after="0" w:line="240" w:lineRule="auto"/>
        <w:jc w:val="both"/>
        <w:rPr>
          <w:rFonts w:ascii="Times New Roman" w:hAnsi="Times New Roman"/>
          <w:b/>
          <w:sz w:val="28"/>
          <w:szCs w:val="28"/>
          <w:lang w:val="es-CO"/>
        </w:rPr>
      </w:pPr>
      <w:r w:rsidRPr="0031239D">
        <w:rPr>
          <w:rFonts w:ascii="Times New Roman" w:hAnsi="Times New Roman"/>
          <w:b/>
          <w:sz w:val="28"/>
          <w:szCs w:val="28"/>
          <w:lang w:val="es-CO"/>
        </w:rPr>
        <w:t>E</w:t>
      </w:r>
      <w:r w:rsidR="00475F22" w:rsidRPr="0031239D">
        <w:rPr>
          <w:rFonts w:ascii="Times New Roman" w:hAnsi="Times New Roman"/>
          <w:b/>
          <w:sz w:val="28"/>
          <w:szCs w:val="28"/>
          <w:lang w:val="es-CO"/>
        </w:rPr>
        <w:t xml:space="preserve">l </w:t>
      </w:r>
      <w:r w:rsidR="00AD477C" w:rsidRPr="0031239D">
        <w:rPr>
          <w:rFonts w:ascii="Times New Roman" w:hAnsi="Times New Roman"/>
          <w:b/>
          <w:sz w:val="28"/>
          <w:szCs w:val="28"/>
          <w:lang w:val="es-CO"/>
        </w:rPr>
        <w:t xml:space="preserve">principio de integralidad </w:t>
      </w:r>
    </w:p>
    <w:p w14:paraId="77CF387B" w14:textId="77777777" w:rsidR="00A74BBB" w:rsidRPr="0031239D" w:rsidRDefault="00A74BBB"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b/>
          <w:sz w:val="28"/>
          <w:szCs w:val="28"/>
          <w:lang w:val="es-CO"/>
        </w:rPr>
      </w:pPr>
    </w:p>
    <w:p w14:paraId="63B6AE4F" w14:textId="77777777" w:rsidR="0061235C" w:rsidRPr="0031239D" w:rsidRDefault="00A634D1"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 xml:space="preserve">Según </w:t>
      </w:r>
      <w:r w:rsidRPr="0031239D">
        <w:rPr>
          <w:rFonts w:ascii="Times New Roman" w:hAnsi="Times New Roman" w:cs="Times New Roman"/>
          <w:sz w:val="28"/>
          <w:szCs w:val="28"/>
          <w:lang w:eastAsia="es-ES"/>
        </w:rPr>
        <w:t xml:space="preserve">el artículo 8° de la Ley Estatutaria 1751 de 2015 </w:t>
      </w:r>
      <w:r w:rsidR="0061235C" w:rsidRPr="0031239D">
        <w:rPr>
          <w:rFonts w:ascii="Times New Roman" w:hAnsi="Times New Roman" w:cs="Times New Roman"/>
          <w:sz w:val="28"/>
          <w:szCs w:val="28"/>
        </w:rPr>
        <w:t>el derecho fundamental y servicio pú</w:t>
      </w:r>
      <w:r w:rsidRPr="0031239D">
        <w:rPr>
          <w:rFonts w:ascii="Times New Roman" w:hAnsi="Times New Roman" w:cs="Times New Roman"/>
          <w:sz w:val="28"/>
          <w:szCs w:val="28"/>
        </w:rPr>
        <w:t xml:space="preserve">blico de salud se rige por el principio de </w:t>
      </w:r>
      <w:r w:rsidR="0048342D" w:rsidRPr="0031239D">
        <w:rPr>
          <w:rFonts w:ascii="Times New Roman" w:hAnsi="Times New Roman" w:cs="Times New Roman"/>
          <w:sz w:val="28"/>
          <w:szCs w:val="28"/>
        </w:rPr>
        <w:t>integralidad</w:t>
      </w:r>
      <w:r w:rsidRPr="0031239D">
        <w:rPr>
          <w:rFonts w:ascii="Times New Roman" w:hAnsi="Times New Roman" w:cs="Times New Roman"/>
          <w:sz w:val="28"/>
          <w:szCs w:val="28"/>
        </w:rPr>
        <w:t xml:space="preserve">, según el cual </w:t>
      </w:r>
      <w:r w:rsidR="00B920F0" w:rsidRPr="0031239D">
        <w:rPr>
          <w:rFonts w:ascii="Times New Roman" w:hAnsi="Times New Roman" w:cs="Times New Roman"/>
          <w:sz w:val="28"/>
          <w:szCs w:val="28"/>
        </w:rPr>
        <w:t>los servicios de salud deben ser suministrados de manera completa y con “</w:t>
      </w:r>
      <w:r w:rsidR="00B920F0" w:rsidRPr="0031239D">
        <w:rPr>
          <w:rFonts w:ascii="Times New Roman" w:hAnsi="Times New Roman" w:cs="Times New Roman"/>
          <w:i/>
          <w:sz w:val="28"/>
          <w:szCs w:val="28"/>
        </w:rPr>
        <w:t>independencia del origen de la enfermedad o condición de salud</w:t>
      </w:r>
      <w:r w:rsidR="00B920F0" w:rsidRPr="0031239D">
        <w:rPr>
          <w:rFonts w:ascii="Times New Roman" w:hAnsi="Times New Roman" w:cs="Times New Roman"/>
          <w:sz w:val="28"/>
          <w:szCs w:val="28"/>
        </w:rPr>
        <w:t>”. En concordancia, no puede “</w:t>
      </w:r>
      <w:r w:rsidR="00B920F0" w:rsidRPr="0031239D">
        <w:rPr>
          <w:rFonts w:ascii="Times New Roman" w:hAnsi="Times New Roman" w:cs="Times New Roman"/>
          <w:i/>
          <w:sz w:val="28"/>
          <w:szCs w:val="28"/>
        </w:rPr>
        <w:t>fragmentarse la responsabilidad en la prestación de un servicio de salud específico en desmedro de la salud del usuario</w:t>
      </w:r>
      <w:r w:rsidR="00B920F0" w:rsidRPr="0031239D">
        <w:rPr>
          <w:rFonts w:ascii="Times New Roman" w:hAnsi="Times New Roman" w:cs="Times New Roman"/>
          <w:sz w:val="28"/>
          <w:szCs w:val="28"/>
        </w:rPr>
        <w:t xml:space="preserve">”. Bajo ese entendido, ante la duda sobre el alcance de </w:t>
      </w:r>
      <w:r w:rsidR="00C15226" w:rsidRPr="0031239D">
        <w:rPr>
          <w:rFonts w:ascii="Times New Roman" w:hAnsi="Times New Roman" w:cs="Times New Roman"/>
          <w:sz w:val="28"/>
          <w:szCs w:val="28"/>
        </w:rPr>
        <w:t xml:space="preserve">un servicio o tecnología de salud </w:t>
      </w:r>
      <w:r w:rsidR="003E1416" w:rsidRPr="0031239D">
        <w:rPr>
          <w:rFonts w:ascii="Times New Roman" w:hAnsi="Times New Roman" w:cs="Times New Roman"/>
          <w:sz w:val="28"/>
          <w:szCs w:val="28"/>
        </w:rPr>
        <w:t>“</w:t>
      </w:r>
      <w:r w:rsidR="00C15226" w:rsidRPr="0031239D">
        <w:rPr>
          <w:rFonts w:ascii="Times New Roman" w:hAnsi="Times New Roman" w:cs="Times New Roman"/>
          <w:i/>
          <w:sz w:val="28"/>
          <w:szCs w:val="28"/>
        </w:rPr>
        <w:t>cubierto por el Estado</w:t>
      </w:r>
      <w:r w:rsidR="00BB5960" w:rsidRPr="0031239D">
        <w:rPr>
          <w:rFonts w:ascii="Times New Roman" w:hAnsi="Times New Roman" w:cs="Times New Roman"/>
          <w:sz w:val="28"/>
          <w:szCs w:val="28"/>
        </w:rPr>
        <w:t xml:space="preserve">, </w:t>
      </w:r>
      <w:r w:rsidR="0061235C" w:rsidRPr="0031239D">
        <w:rPr>
          <w:rFonts w:ascii="Times New Roman" w:hAnsi="Times New Roman" w:cs="Times New Roman"/>
          <w:i/>
          <w:sz w:val="28"/>
          <w:szCs w:val="28"/>
        </w:rPr>
        <w:t>se entenderá que este comprende todos los elementos esenciales para lograr su objetivo médico respecto de la necesidad específica de salud diagnosticada</w:t>
      </w:r>
      <w:r w:rsidR="00C15226" w:rsidRPr="0031239D">
        <w:rPr>
          <w:rFonts w:ascii="Times New Roman" w:hAnsi="Times New Roman" w:cs="Times New Roman"/>
          <w:i/>
          <w:sz w:val="28"/>
          <w:szCs w:val="28"/>
        </w:rPr>
        <w:t>”</w:t>
      </w:r>
      <w:r w:rsidR="0061235C" w:rsidRPr="0031239D">
        <w:rPr>
          <w:rFonts w:ascii="Times New Roman" w:hAnsi="Times New Roman" w:cs="Times New Roman"/>
          <w:sz w:val="28"/>
          <w:szCs w:val="28"/>
        </w:rPr>
        <w:t>.</w:t>
      </w:r>
    </w:p>
    <w:p w14:paraId="7249EEA1" w14:textId="77777777" w:rsidR="00476808" w:rsidRPr="0031239D" w:rsidRDefault="00476808"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p>
    <w:p w14:paraId="19547FD7" w14:textId="77777777" w:rsidR="00476808" w:rsidRPr="0031239D" w:rsidRDefault="00476808"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En concordancia, la Sentencia C-313 de 2014, por medio de la cual se realizó el control</w:t>
      </w:r>
      <w:r w:rsidR="003B57DB" w:rsidRPr="0031239D">
        <w:rPr>
          <w:rFonts w:ascii="Times New Roman" w:hAnsi="Times New Roman" w:cs="Times New Roman"/>
          <w:sz w:val="28"/>
          <w:szCs w:val="28"/>
        </w:rPr>
        <w:t xml:space="preserve"> de constitucionalidad a </w:t>
      </w:r>
      <w:r w:rsidRPr="0031239D">
        <w:rPr>
          <w:rFonts w:ascii="Times New Roman" w:hAnsi="Times New Roman" w:cs="Times New Roman"/>
          <w:sz w:val="28"/>
          <w:szCs w:val="28"/>
        </w:rPr>
        <w:t xml:space="preserve">la Ley 1751 de 2015, determinó </w:t>
      </w:r>
      <w:r w:rsidR="00941AE3" w:rsidRPr="0031239D">
        <w:rPr>
          <w:rFonts w:ascii="Times New Roman" w:hAnsi="Times New Roman" w:cs="Times New Roman"/>
          <w:sz w:val="28"/>
          <w:szCs w:val="28"/>
        </w:rPr>
        <w:t>que el contenido del artículo 8º implica que “</w:t>
      </w:r>
      <w:r w:rsidR="00941AE3" w:rsidRPr="0031239D">
        <w:rPr>
          <w:rFonts w:ascii="Times New Roman" w:hAnsi="Times New Roman" w:cs="Times New Roman"/>
          <w:i/>
          <w:sz w:val="28"/>
          <w:szCs w:val="28"/>
        </w:rPr>
        <w:t>en caso de duda sobre el alcance de un servicio o tecnología de aquellos cubiertos por el Estado, esta se decanta a favor del derecho</w:t>
      </w:r>
      <w:r w:rsidR="00941AE3" w:rsidRPr="0031239D">
        <w:rPr>
          <w:rFonts w:ascii="Times New Roman" w:hAnsi="Times New Roman" w:cs="Times New Roman"/>
          <w:sz w:val="28"/>
          <w:szCs w:val="28"/>
        </w:rPr>
        <w:t>”</w:t>
      </w:r>
      <w:r w:rsidR="00D0466A" w:rsidRPr="0031239D">
        <w:rPr>
          <w:rFonts w:ascii="Times New Roman" w:hAnsi="Times New Roman" w:cs="Times New Roman"/>
          <w:sz w:val="28"/>
          <w:szCs w:val="28"/>
        </w:rPr>
        <w:t xml:space="preserve"> y </w:t>
      </w:r>
      <w:r w:rsidR="00681CFF" w:rsidRPr="0031239D">
        <w:rPr>
          <w:rFonts w:ascii="Times New Roman" w:hAnsi="Times New Roman" w:cs="Times New Roman"/>
          <w:sz w:val="28"/>
          <w:szCs w:val="28"/>
        </w:rPr>
        <w:t>cualquier incertidumbre se</w:t>
      </w:r>
      <w:r w:rsidR="003B57DB" w:rsidRPr="0031239D">
        <w:rPr>
          <w:rFonts w:ascii="Times New Roman" w:hAnsi="Times New Roman" w:cs="Times New Roman"/>
          <w:sz w:val="28"/>
          <w:szCs w:val="28"/>
        </w:rPr>
        <w:t xml:space="preserve"> </w:t>
      </w:r>
      <w:r w:rsidR="00BB5960" w:rsidRPr="0031239D">
        <w:rPr>
          <w:rFonts w:ascii="Times New Roman" w:hAnsi="Times New Roman" w:cs="Times New Roman"/>
          <w:sz w:val="28"/>
          <w:szCs w:val="28"/>
        </w:rPr>
        <w:t xml:space="preserve">debe resolver en favor de quien </w:t>
      </w:r>
      <w:r w:rsidR="003B57DB" w:rsidRPr="0031239D">
        <w:rPr>
          <w:rFonts w:ascii="Times New Roman" w:hAnsi="Times New Roman" w:cs="Times New Roman"/>
          <w:sz w:val="28"/>
          <w:szCs w:val="28"/>
        </w:rPr>
        <w:t>lo solicita</w:t>
      </w:r>
      <w:r w:rsidR="00BB5960" w:rsidRPr="0031239D">
        <w:rPr>
          <w:rFonts w:ascii="Times New Roman" w:hAnsi="Times New Roman" w:cs="Times New Roman"/>
          <w:sz w:val="28"/>
          <w:szCs w:val="28"/>
        </w:rPr>
        <w:t xml:space="preserve">. </w:t>
      </w:r>
      <w:r w:rsidR="00681CFF" w:rsidRPr="0031239D">
        <w:rPr>
          <w:rFonts w:ascii="Times New Roman" w:hAnsi="Times New Roman" w:cs="Times New Roman"/>
          <w:sz w:val="28"/>
          <w:szCs w:val="28"/>
        </w:rPr>
        <w:t>En concordancia, el tratamiento integral implica garantizar el acces</w:t>
      </w:r>
      <w:r w:rsidR="00D0466A" w:rsidRPr="0031239D">
        <w:rPr>
          <w:rFonts w:ascii="Times New Roman" w:hAnsi="Times New Roman" w:cs="Times New Roman"/>
          <w:sz w:val="28"/>
          <w:szCs w:val="28"/>
        </w:rPr>
        <w:t>o efectivo al servicio de salud</w:t>
      </w:r>
      <w:r w:rsidR="00681CFF" w:rsidRPr="0031239D">
        <w:rPr>
          <w:rFonts w:ascii="Times New Roman" w:hAnsi="Times New Roman" w:cs="Times New Roman"/>
          <w:sz w:val="28"/>
          <w:szCs w:val="28"/>
        </w:rPr>
        <w:t xml:space="preserve"> suministrando “</w:t>
      </w:r>
      <w:r w:rsidR="00681CFF" w:rsidRPr="0031239D">
        <w:rPr>
          <w:rFonts w:ascii="Times New Roman" w:hAnsi="Times New Roman" w:cs="Times New Roman"/>
          <w:i/>
          <w:sz w:val="28"/>
          <w:szCs w:val="28"/>
        </w:rPr>
        <w:t>todos aquellos medicamentos, exámenes, procedimientos, intervenciones y terapias, entre otros, con miras a la recuperación e integración social del paciente, sin que medie obstáculo alguno independientemente de que se encuentren en el POS o no</w:t>
      </w:r>
      <w:r w:rsidR="00681CFF" w:rsidRPr="0031239D">
        <w:rPr>
          <w:rFonts w:ascii="Times New Roman" w:hAnsi="Times New Roman" w:cs="Times New Roman"/>
          <w:sz w:val="28"/>
          <w:szCs w:val="28"/>
        </w:rPr>
        <w:t>”</w:t>
      </w:r>
      <w:r w:rsidR="00681CFF" w:rsidRPr="0031239D">
        <w:rPr>
          <w:rFonts w:ascii="Times New Roman" w:hAnsi="Times New Roman" w:cs="Times New Roman"/>
          <w:sz w:val="28"/>
          <w:szCs w:val="28"/>
          <w:vertAlign w:val="superscript"/>
        </w:rPr>
        <w:footnoteReference w:id="19"/>
      </w:r>
      <w:r w:rsidR="00681CFF" w:rsidRPr="0031239D">
        <w:rPr>
          <w:rFonts w:ascii="Times New Roman" w:hAnsi="Times New Roman" w:cs="Times New Roman"/>
          <w:sz w:val="28"/>
          <w:szCs w:val="28"/>
        </w:rPr>
        <w:t>.  Igualmente, comprende un tratamiento sin fracciones, es decir “</w:t>
      </w:r>
      <w:r w:rsidR="00681CFF" w:rsidRPr="0031239D">
        <w:rPr>
          <w:rFonts w:ascii="Times New Roman" w:hAnsi="Times New Roman" w:cs="Times New Roman"/>
          <w:i/>
          <w:iCs/>
          <w:sz w:val="28"/>
          <w:szCs w:val="28"/>
        </w:rPr>
        <w:t>prestado de forma ininterrumpida, completa, diligente, oportuna y con calidad</w:t>
      </w:r>
      <w:r w:rsidR="00681CFF" w:rsidRPr="0031239D">
        <w:rPr>
          <w:rFonts w:ascii="Times New Roman" w:hAnsi="Times New Roman" w:cs="Times New Roman"/>
          <w:iCs/>
          <w:sz w:val="28"/>
          <w:szCs w:val="28"/>
        </w:rPr>
        <w:t>”</w:t>
      </w:r>
      <w:r w:rsidR="00681CFF" w:rsidRPr="0031239D">
        <w:rPr>
          <w:rFonts w:ascii="Times New Roman" w:hAnsi="Times New Roman" w:cs="Times New Roman"/>
          <w:iCs/>
          <w:sz w:val="28"/>
          <w:szCs w:val="28"/>
          <w:vertAlign w:val="superscript"/>
        </w:rPr>
        <w:footnoteReference w:id="20"/>
      </w:r>
      <w:r w:rsidR="00681CFF" w:rsidRPr="0031239D">
        <w:rPr>
          <w:rFonts w:ascii="Times New Roman" w:hAnsi="Times New Roman" w:cs="Times New Roman"/>
          <w:iCs/>
          <w:sz w:val="28"/>
          <w:szCs w:val="28"/>
        </w:rPr>
        <w:t>.</w:t>
      </w:r>
    </w:p>
    <w:p w14:paraId="59B91D91" w14:textId="77777777" w:rsidR="003855D7" w:rsidRPr="0031239D" w:rsidRDefault="003855D7"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p>
    <w:p w14:paraId="2DB021F0" w14:textId="77777777" w:rsidR="001B185F" w:rsidRPr="0031239D" w:rsidRDefault="003855D7"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 xml:space="preserve">Es importante precisar que </w:t>
      </w:r>
      <w:r w:rsidR="00116CB3" w:rsidRPr="0031239D">
        <w:rPr>
          <w:rFonts w:ascii="Times New Roman" w:hAnsi="Times New Roman" w:cs="Times New Roman"/>
          <w:sz w:val="28"/>
          <w:szCs w:val="28"/>
        </w:rPr>
        <w:t xml:space="preserve">en </w:t>
      </w:r>
      <w:r w:rsidRPr="0031239D">
        <w:rPr>
          <w:rFonts w:ascii="Times New Roman" w:hAnsi="Times New Roman" w:cs="Times New Roman"/>
          <w:sz w:val="28"/>
          <w:szCs w:val="28"/>
        </w:rPr>
        <w:t xml:space="preserve">el proyecto de </w:t>
      </w:r>
      <w:r w:rsidR="00116CB3" w:rsidRPr="0031239D">
        <w:rPr>
          <w:rFonts w:ascii="Times New Roman" w:hAnsi="Times New Roman" w:cs="Times New Roman"/>
          <w:sz w:val="28"/>
          <w:szCs w:val="28"/>
        </w:rPr>
        <w:t>la L</w:t>
      </w:r>
      <w:r w:rsidRPr="0031239D">
        <w:rPr>
          <w:rFonts w:ascii="Times New Roman" w:hAnsi="Times New Roman" w:cs="Times New Roman"/>
          <w:sz w:val="28"/>
          <w:szCs w:val="28"/>
        </w:rPr>
        <w:t xml:space="preserve">ey </w:t>
      </w:r>
      <w:r w:rsidR="00116CB3" w:rsidRPr="0031239D">
        <w:rPr>
          <w:rFonts w:ascii="Times New Roman" w:hAnsi="Times New Roman" w:cs="Times New Roman"/>
          <w:sz w:val="28"/>
          <w:szCs w:val="28"/>
        </w:rPr>
        <w:t>E</w:t>
      </w:r>
      <w:r w:rsidRPr="0031239D">
        <w:rPr>
          <w:rFonts w:ascii="Times New Roman" w:hAnsi="Times New Roman" w:cs="Times New Roman"/>
          <w:sz w:val="28"/>
          <w:szCs w:val="28"/>
        </w:rPr>
        <w:t>statutaria el mencionado artículo 8º contenía un parágrafo, según el cual se definía como</w:t>
      </w:r>
      <w:r w:rsidR="00D0466A" w:rsidRPr="0031239D">
        <w:rPr>
          <w:rFonts w:ascii="Times New Roman" w:hAnsi="Times New Roman" w:cs="Times New Roman"/>
          <w:sz w:val="28"/>
          <w:szCs w:val="28"/>
        </w:rPr>
        <w:t xml:space="preserve"> tecnología o servicio de salud aquel</w:t>
      </w:r>
      <w:r w:rsidRPr="0031239D">
        <w:rPr>
          <w:rFonts w:ascii="Times New Roman" w:hAnsi="Times New Roman" w:cs="Times New Roman"/>
          <w:sz w:val="28"/>
          <w:szCs w:val="28"/>
        </w:rPr>
        <w:t>lo “</w:t>
      </w:r>
      <w:r w:rsidRPr="0031239D">
        <w:rPr>
          <w:rFonts w:ascii="Times New Roman" w:hAnsi="Times New Roman" w:cs="Times New Roman"/>
          <w:i/>
          <w:sz w:val="28"/>
          <w:szCs w:val="28"/>
        </w:rPr>
        <w:t>directamente relacionado”</w:t>
      </w:r>
      <w:r w:rsidRPr="0031239D">
        <w:rPr>
          <w:rFonts w:ascii="Times New Roman" w:hAnsi="Times New Roman" w:cs="Times New Roman"/>
          <w:sz w:val="28"/>
          <w:szCs w:val="28"/>
        </w:rPr>
        <w:t xml:space="preserve"> con el tratamiento y el cumplimiento del objetivo preventivo o terapéutico. Mediante la Sentencia C-313 de 2014 se </w:t>
      </w:r>
      <w:r w:rsidR="001B185F" w:rsidRPr="0031239D">
        <w:rPr>
          <w:rFonts w:ascii="Times New Roman" w:hAnsi="Times New Roman" w:cs="Times New Roman"/>
          <w:sz w:val="28"/>
          <w:szCs w:val="28"/>
        </w:rPr>
        <w:t>estudió esta disposición, se puso de presente que en criterio de algunos intervinientes esta podría “</w:t>
      </w:r>
      <w:r w:rsidR="001B185F" w:rsidRPr="0031239D">
        <w:rPr>
          <w:rFonts w:ascii="Times New Roman" w:hAnsi="Times New Roman" w:cs="Times New Roman"/>
          <w:i/>
          <w:sz w:val="28"/>
          <w:szCs w:val="28"/>
        </w:rPr>
        <w:t>comprometer la prestación de servicios usualmente discutidos en sede de tutela</w:t>
      </w:r>
      <w:r w:rsidR="001B185F" w:rsidRPr="0031239D">
        <w:rPr>
          <w:rFonts w:ascii="Times New Roman" w:hAnsi="Times New Roman" w:cs="Times New Roman"/>
          <w:sz w:val="28"/>
          <w:szCs w:val="28"/>
        </w:rPr>
        <w:t>”, entre estos el “</w:t>
      </w:r>
      <w:r w:rsidR="001B185F" w:rsidRPr="0031239D">
        <w:rPr>
          <w:rFonts w:ascii="Times New Roman" w:hAnsi="Times New Roman" w:cs="Times New Roman"/>
          <w:i/>
          <w:sz w:val="28"/>
          <w:szCs w:val="28"/>
        </w:rPr>
        <w:t>financiamiento de transporte</w:t>
      </w:r>
      <w:r w:rsidR="001B185F" w:rsidRPr="0031239D">
        <w:rPr>
          <w:rFonts w:ascii="Times New Roman" w:hAnsi="Times New Roman" w:cs="Times New Roman"/>
          <w:sz w:val="28"/>
          <w:szCs w:val="28"/>
        </w:rPr>
        <w:t xml:space="preserve">”. Al respecto, la Corte señaló que, en efecto, implicaba una limitación indeterminada de acceso, en contradicción con los artículos 2º y 49 Superiores y, por consiguiente, la declaró inexequible. </w:t>
      </w:r>
    </w:p>
    <w:p w14:paraId="5912BAFE" w14:textId="77777777" w:rsidR="001B185F" w:rsidRPr="0031239D" w:rsidRDefault="001B185F"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p>
    <w:p w14:paraId="3E9C9510" w14:textId="77777777" w:rsidR="0001596D" w:rsidRPr="0031239D" w:rsidRDefault="00AA3874" w:rsidP="0031239D">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8"/>
          <w:szCs w:val="28"/>
          <w:bdr w:val="none" w:sz="0" w:space="0" w:color="auto" w:frame="1"/>
          <w:lang w:val="es-ES_tradnl" w:eastAsia="es-ES"/>
        </w:rPr>
      </w:pPr>
      <w:r w:rsidRPr="0031239D">
        <w:rPr>
          <w:rFonts w:ascii="Times New Roman" w:hAnsi="Times New Roman" w:cs="Times New Roman"/>
          <w:sz w:val="28"/>
          <w:szCs w:val="28"/>
        </w:rPr>
        <w:t xml:space="preserve">En concordancia, recientemente en las Sentencias T-171 de 2018 y T-010 de 2019 se precisó que el principio de integralidad </w:t>
      </w:r>
      <w:r w:rsidRPr="0031239D">
        <w:rPr>
          <w:rFonts w:ascii="Times New Roman" w:hAnsi="Times New Roman" w:cs="Times New Roman"/>
          <w:color w:val="000000"/>
          <w:sz w:val="28"/>
          <w:szCs w:val="28"/>
          <w:bdr w:val="none" w:sz="0" w:space="0" w:color="auto" w:frame="1"/>
          <w:lang w:val="es-ES_tradnl" w:eastAsia="es-ES"/>
        </w:rPr>
        <w:t>opera en el sistema de salud no solo para garantizar la prestación de los servicios y tecnologías necesarios para que la persona pueda superar las afectaciones que perturban sus condiciones físicas y mentales, sino, también, para que pueda sobrellevar la enfermedad manteniendo su i</w:t>
      </w:r>
      <w:r w:rsidR="009D3F92" w:rsidRPr="0031239D">
        <w:rPr>
          <w:rFonts w:ascii="Times New Roman" w:hAnsi="Times New Roman" w:cs="Times New Roman"/>
          <w:color w:val="000000"/>
          <w:sz w:val="28"/>
          <w:szCs w:val="28"/>
          <w:bdr w:val="none" w:sz="0" w:space="0" w:color="auto" w:frame="1"/>
          <w:lang w:val="es-ES_tradnl" w:eastAsia="es-ES"/>
        </w:rPr>
        <w:t xml:space="preserve">ntegridad y dignidad personal. </w:t>
      </w:r>
      <w:r w:rsidR="0001596D" w:rsidRPr="0031239D">
        <w:rPr>
          <w:rFonts w:ascii="Times New Roman" w:hAnsi="Times New Roman" w:cs="Times New Roman"/>
          <w:color w:val="000000"/>
          <w:sz w:val="28"/>
          <w:szCs w:val="28"/>
          <w:bdr w:val="none" w:sz="0" w:space="0" w:color="auto" w:frame="1"/>
          <w:lang w:val="es-ES_tradnl" w:eastAsia="es-ES"/>
        </w:rPr>
        <w:t>Así como para garantizar el acceso efectivo.</w:t>
      </w:r>
    </w:p>
    <w:p w14:paraId="180F6B25" w14:textId="77777777" w:rsidR="0001596D" w:rsidRPr="0031239D" w:rsidRDefault="0001596D" w:rsidP="0031239D">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8"/>
          <w:szCs w:val="28"/>
          <w:bdr w:val="none" w:sz="0" w:space="0" w:color="auto" w:frame="1"/>
          <w:lang w:val="es-ES_tradnl" w:eastAsia="es-ES"/>
        </w:rPr>
      </w:pPr>
    </w:p>
    <w:p w14:paraId="228E263C" w14:textId="77777777" w:rsidR="007A24E9" w:rsidRPr="0031239D" w:rsidRDefault="0001596D"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color w:val="000000"/>
          <w:sz w:val="28"/>
          <w:szCs w:val="28"/>
          <w:bdr w:val="none" w:sz="0" w:space="0" w:color="auto" w:frame="1"/>
          <w:lang w:val="es-ES_tradnl" w:eastAsia="es-ES"/>
        </w:rPr>
        <w:t xml:space="preserve">En esa medida se ha precisado que </w:t>
      </w:r>
      <w:r w:rsidR="007A24E9" w:rsidRPr="0031239D">
        <w:rPr>
          <w:rFonts w:ascii="Times New Roman" w:hAnsi="Times New Roman" w:cs="Times New Roman"/>
          <w:color w:val="000000"/>
          <w:sz w:val="28"/>
          <w:szCs w:val="28"/>
          <w:bdr w:val="none" w:sz="0" w:space="0" w:color="auto" w:frame="1"/>
          <w:lang w:val="es-ES_tradnl" w:eastAsia="es-ES"/>
        </w:rPr>
        <w:t xml:space="preserve">el </w:t>
      </w:r>
      <w:r w:rsidR="007A24E9" w:rsidRPr="0031239D">
        <w:rPr>
          <w:rFonts w:ascii="Times New Roman" w:hAnsi="Times New Roman" w:cs="Times New Roman"/>
          <w:sz w:val="28"/>
          <w:szCs w:val="28"/>
          <w:lang w:val="es-ES_tradnl"/>
        </w:rPr>
        <w:t>Sistema de Seguridad Social en Salud, según el artículo 15 de la Ley 1751</w:t>
      </w:r>
      <w:r w:rsidR="00180EEC" w:rsidRPr="0031239D">
        <w:rPr>
          <w:rFonts w:ascii="Times New Roman" w:hAnsi="Times New Roman" w:cs="Times New Roman"/>
          <w:sz w:val="28"/>
          <w:szCs w:val="28"/>
          <w:lang w:val="es-ES_tradnl"/>
        </w:rPr>
        <w:t xml:space="preserve"> de 2015, se estructura bajo el</w:t>
      </w:r>
      <w:r w:rsidR="007A24E9" w:rsidRPr="0031239D">
        <w:rPr>
          <w:rFonts w:ascii="Times New Roman" w:hAnsi="Times New Roman" w:cs="Times New Roman"/>
          <w:sz w:val="28"/>
          <w:szCs w:val="28"/>
          <w:lang w:val="es-ES_tradnl"/>
        </w:rPr>
        <w:t xml:space="preserve"> </w:t>
      </w:r>
      <w:r w:rsidR="00126846" w:rsidRPr="0031239D">
        <w:rPr>
          <w:rFonts w:ascii="Times New Roman" w:hAnsi="Times New Roman" w:cs="Times New Roman"/>
          <w:sz w:val="28"/>
          <w:szCs w:val="28"/>
          <w:lang w:val="es-ES_tradnl"/>
        </w:rPr>
        <w:t xml:space="preserve">concepto </w:t>
      </w:r>
      <w:r w:rsidR="00180EEC" w:rsidRPr="0031239D">
        <w:rPr>
          <w:rFonts w:ascii="Times New Roman" w:hAnsi="Times New Roman" w:cs="Times New Roman"/>
          <w:sz w:val="28"/>
          <w:szCs w:val="28"/>
          <w:lang w:val="es-ES_tradnl"/>
        </w:rPr>
        <w:t xml:space="preserve">de integralidad, </w:t>
      </w:r>
      <w:r w:rsidR="00126846" w:rsidRPr="0031239D">
        <w:rPr>
          <w:rFonts w:ascii="Times New Roman" w:hAnsi="Times New Roman" w:cs="Times New Roman"/>
          <w:sz w:val="28"/>
          <w:szCs w:val="28"/>
          <w:lang w:val="es-ES_tradnl"/>
        </w:rPr>
        <w:t>que incluye la promoción, prevención, paliación,</w:t>
      </w:r>
      <w:r w:rsidR="007A24E9" w:rsidRPr="0031239D">
        <w:rPr>
          <w:rFonts w:ascii="Times New Roman" w:hAnsi="Times New Roman" w:cs="Times New Roman"/>
          <w:sz w:val="28"/>
          <w:szCs w:val="28"/>
          <w:lang w:val="es-ES_tradnl"/>
        </w:rPr>
        <w:t xml:space="preserve"> atención de la enfermedad y rehabilitación de sus secuelas. </w:t>
      </w:r>
      <w:r w:rsidR="00180EEC" w:rsidRPr="0031239D">
        <w:rPr>
          <w:rFonts w:ascii="Times New Roman" w:hAnsi="Times New Roman" w:cs="Times New Roman"/>
          <w:sz w:val="28"/>
          <w:szCs w:val="28"/>
          <w:lang w:val="es-ES_tradnl"/>
        </w:rPr>
        <w:t>Sin embargo, n</w:t>
      </w:r>
      <w:r w:rsidR="00126846" w:rsidRPr="0031239D">
        <w:rPr>
          <w:rFonts w:ascii="Times New Roman" w:hAnsi="Times New Roman" w:cs="Times New Roman"/>
          <w:sz w:val="28"/>
          <w:szCs w:val="28"/>
          <w:lang w:val="es-ES_tradnl"/>
        </w:rPr>
        <w:t xml:space="preserve">o se encuentran </w:t>
      </w:r>
      <w:r w:rsidR="00126846" w:rsidRPr="0031239D">
        <w:rPr>
          <w:rFonts w:ascii="Times New Roman" w:hAnsi="Times New Roman" w:cs="Times New Roman"/>
          <w:sz w:val="28"/>
          <w:szCs w:val="28"/>
        </w:rPr>
        <w:t>cubiertas por el Sistema General de Seguridad Social en Salud aquellas tecnologías y prestaciones excluidas expresamente</w:t>
      </w:r>
      <w:r w:rsidR="00CE2EC0" w:rsidRPr="0031239D">
        <w:rPr>
          <w:rFonts w:ascii="Times New Roman" w:hAnsi="Times New Roman" w:cs="Times New Roman"/>
          <w:sz w:val="28"/>
          <w:szCs w:val="28"/>
        </w:rPr>
        <w:t xml:space="preserve"> por el </w:t>
      </w:r>
      <w:r w:rsidR="007A24E9" w:rsidRPr="0031239D">
        <w:rPr>
          <w:rFonts w:ascii="Times New Roman" w:hAnsi="Times New Roman" w:cs="Times New Roman"/>
          <w:sz w:val="28"/>
          <w:szCs w:val="28"/>
          <w:lang w:val="es-ES_tradnl"/>
        </w:rPr>
        <w:t>Ministerio de Sal</w:t>
      </w:r>
      <w:r w:rsidR="00CE2EC0" w:rsidRPr="0031239D">
        <w:rPr>
          <w:rFonts w:ascii="Times New Roman" w:hAnsi="Times New Roman" w:cs="Times New Roman"/>
          <w:sz w:val="28"/>
          <w:szCs w:val="28"/>
          <w:lang w:val="es-ES_tradnl"/>
        </w:rPr>
        <w:t>ud y Protección Social, previo el</w:t>
      </w:r>
      <w:r w:rsidR="007A24E9" w:rsidRPr="0031239D">
        <w:rPr>
          <w:rFonts w:ascii="Times New Roman" w:hAnsi="Times New Roman" w:cs="Times New Roman"/>
          <w:sz w:val="28"/>
          <w:szCs w:val="28"/>
          <w:lang w:val="es-ES_tradnl"/>
        </w:rPr>
        <w:t xml:space="preserve"> procedimiento técnico-científico</w:t>
      </w:r>
      <w:r w:rsidR="00CE2EC0" w:rsidRPr="0031239D">
        <w:rPr>
          <w:rFonts w:ascii="Times New Roman" w:hAnsi="Times New Roman" w:cs="Times New Roman"/>
          <w:sz w:val="28"/>
          <w:szCs w:val="28"/>
          <w:lang w:val="es-ES_tradnl"/>
        </w:rPr>
        <w:t xml:space="preserve"> señalado en el mencionado artículo. </w:t>
      </w:r>
      <w:r w:rsidR="00180EEC" w:rsidRPr="0031239D">
        <w:rPr>
          <w:rFonts w:ascii="Times New Roman" w:hAnsi="Times New Roman" w:cs="Times New Roman"/>
          <w:sz w:val="28"/>
          <w:szCs w:val="28"/>
          <w:lang w:val="es-ES_tradnl"/>
        </w:rPr>
        <w:t xml:space="preserve">Debe precisarse que las </w:t>
      </w:r>
      <w:r w:rsidR="00180EEC" w:rsidRPr="0031239D">
        <w:rPr>
          <w:rFonts w:ascii="Times New Roman" w:hAnsi="Times New Roman" w:cs="Times New Roman"/>
          <w:i/>
          <w:sz w:val="28"/>
          <w:szCs w:val="28"/>
          <w:lang w:val="es-ES_tradnl"/>
        </w:rPr>
        <w:t>exclusiones</w:t>
      </w:r>
      <w:r w:rsidR="00180EEC" w:rsidRPr="0031239D">
        <w:rPr>
          <w:rFonts w:ascii="Times New Roman" w:hAnsi="Times New Roman" w:cs="Times New Roman"/>
          <w:sz w:val="28"/>
          <w:szCs w:val="28"/>
          <w:lang w:val="es-ES_tradnl"/>
        </w:rPr>
        <w:t xml:space="preserve"> son únicamente las determinadas por dicha cartera ministerial en</w:t>
      </w:r>
      <w:r w:rsidR="00CE2EC0" w:rsidRPr="0031239D">
        <w:rPr>
          <w:rFonts w:ascii="Times New Roman" w:hAnsi="Times New Roman" w:cs="Times New Roman"/>
          <w:sz w:val="28"/>
          <w:szCs w:val="28"/>
          <w:lang w:val="es-ES_tradnl"/>
        </w:rPr>
        <w:t xml:space="preserve"> </w:t>
      </w:r>
      <w:r w:rsidR="007A24E9" w:rsidRPr="0031239D">
        <w:rPr>
          <w:rFonts w:ascii="Times New Roman" w:hAnsi="Times New Roman" w:cs="Times New Roman"/>
          <w:sz w:val="28"/>
          <w:szCs w:val="28"/>
          <w:lang w:val="es-ES_tradnl"/>
        </w:rPr>
        <w:t xml:space="preserve">las </w:t>
      </w:r>
      <w:r w:rsidR="00C07636" w:rsidRPr="0031239D">
        <w:rPr>
          <w:rFonts w:ascii="Times New Roman" w:hAnsi="Times New Roman" w:cs="Times New Roman"/>
          <w:sz w:val="28"/>
          <w:szCs w:val="28"/>
          <w:lang w:val="es-ES_tradnl"/>
        </w:rPr>
        <w:t>listas</w:t>
      </w:r>
      <w:r w:rsidR="007A24E9" w:rsidRPr="0031239D">
        <w:rPr>
          <w:rFonts w:ascii="Times New Roman" w:hAnsi="Times New Roman" w:cs="Times New Roman"/>
          <w:sz w:val="28"/>
          <w:szCs w:val="28"/>
        </w:rPr>
        <w:t xml:space="preserve"> </w:t>
      </w:r>
      <w:r w:rsidR="00180EEC" w:rsidRPr="0031239D">
        <w:rPr>
          <w:rFonts w:ascii="Times New Roman" w:hAnsi="Times New Roman" w:cs="Times New Roman"/>
          <w:sz w:val="28"/>
          <w:szCs w:val="28"/>
        </w:rPr>
        <w:t xml:space="preserve">que emite, las cuales tienen un carácter taxativo </w:t>
      </w:r>
      <w:r w:rsidR="007A24E9" w:rsidRPr="0031239D">
        <w:rPr>
          <w:rFonts w:ascii="Times New Roman" w:hAnsi="Times New Roman" w:cs="Times New Roman"/>
          <w:sz w:val="28"/>
          <w:szCs w:val="28"/>
        </w:rPr>
        <w:t>y, en concordancia con el principio de integralidad, su interpretación y a</w:t>
      </w:r>
      <w:r w:rsidR="00CE2EC0" w:rsidRPr="0031239D">
        <w:rPr>
          <w:rFonts w:ascii="Times New Roman" w:hAnsi="Times New Roman" w:cs="Times New Roman"/>
          <w:sz w:val="28"/>
          <w:szCs w:val="28"/>
        </w:rPr>
        <w:t>plicación debe ser restrictiva y</w:t>
      </w:r>
      <w:r w:rsidR="007A24E9" w:rsidRPr="0031239D">
        <w:rPr>
          <w:rFonts w:ascii="Times New Roman" w:hAnsi="Times New Roman" w:cs="Times New Roman"/>
          <w:sz w:val="28"/>
          <w:szCs w:val="28"/>
        </w:rPr>
        <w:t xml:space="preserve">, a la inversa, la interpretación y aplicación de las listas de </w:t>
      </w:r>
      <w:r w:rsidR="007A24E9" w:rsidRPr="0031239D">
        <w:rPr>
          <w:rFonts w:ascii="Times New Roman" w:hAnsi="Times New Roman" w:cs="Times New Roman"/>
          <w:i/>
          <w:sz w:val="28"/>
          <w:szCs w:val="28"/>
        </w:rPr>
        <w:t>inclusiones</w:t>
      </w:r>
      <w:r w:rsidR="007A24E9" w:rsidRPr="0031239D">
        <w:rPr>
          <w:rFonts w:ascii="Times New Roman" w:hAnsi="Times New Roman" w:cs="Times New Roman"/>
          <w:sz w:val="28"/>
          <w:szCs w:val="28"/>
        </w:rPr>
        <w:t xml:space="preserve"> tienen que ser amplias</w:t>
      </w:r>
      <w:r w:rsidR="007A24E9" w:rsidRPr="0031239D">
        <w:rPr>
          <w:rStyle w:val="Refdenotaalpie"/>
          <w:rFonts w:ascii="Times New Roman" w:hAnsi="Times New Roman" w:cs="Times New Roman"/>
          <w:sz w:val="28"/>
          <w:szCs w:val="28"/>
        </w:rPr>
        <w:footnoteReference w:id="21"/>
      </w:r>
      <w:r w:rsidR="007A24E9" w:rsidRPr="0031239D">
        <w:rPr>
          <w:rFonts w:ascii="Times New Roman" w:hAnsi="Times New Roman" w:cs="Times New Roman"/>
          <w:sz w:val="28"/>
          <w:szCs w:val="28"/>
        </w:rPr>
        <w:t xml:space="preserve">. </w:t>
      </w:r>
    </w:p>
    <w:p w14:paraId="425DA3B0" w14:textId="77777777" w:rsidR="00CE2EC0" w:rsidRPr="0031239D" w:rsidRDefault="00CE2EC0"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p>
    <w:p w14:paraId="1D5D7340" w14:textId="77777777" w:rsidR="00A160E6" w:rsidRPr="0031239D" w:rsidRDefault="00CE2EC0"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 xml:space="preserve">Cabe destacar que cuando se trata de prestaciones no incluidas en el Plan de Beneficios en Salud con cargo a la UPC, pero que tampoco se encuentran expresamente excluidas, </w:t>
      </w:r>
      <w:r w:rsidR="00D62316" w:rsidRPr="0031239D">
        <w:rPr>
          <w:rFonts w:ascii="Times New Roman" w:hAnsi="Times New Roman" w:cs="Times New Roman"/>
          <w:sz w:val="28"/>
          <w:szCs w:val="28"/>
        </w:rPr>
        <w:t>anteriormente</w:t>
      </w:r>
      <w:r w:rsidR="00217809" w:rsidRPr="0031239D">
        <w:rPr>
          <w:rFonts w:ascii="Times New Roman" w:hAnsi="Times New Roman" w:cs="Times New Roman"/>
          <w:sz w:val="28"/>
          <w:szCs w:val="28"/>
        </w:rPr>
        <w:t xml:space="preserve">, el sistema garantizaba el acceso a dichos servicios cuando: (i) </w:t>
      </w:r>
      <w:r w:rsidR="00E30315" w:rsidRPr="0031239D">
        <w:rPr>
          <w:rFonts w:ascii="Times New Roman" w:hAnsi="Times New Roman" w:cs="Times New Roman"/>
          <w:sz w:val="28"/>
          <w:szCs w:val="28"/>
        </w:rPr>
        <w:t>el mé</w:t>
      </w:r>
      <w:r w:rsidR="00A160E6" w:rsidRPr="0031239D">
        <w:rPr>
          <w:rFonts w:ascii="Times New Roman" w:hAnsi="Times New Roman" w:cs="Times New Roman"/>
          <w:sz w:val="28"/>
          <w:szCs w:val="28"/>
        </w:rPr>
        <w:t>dico tratante ordenaba</w:t>
      </w:r>
      <w:r w:rsidR="00E30315" w:rsidRPr="0031239D">
        <w:rPr>
          <w:rFonts w:ascii="Times New Roman" w:hAnsi="Times New Roman" w:cs="Times New Roman"/>
          <w:sz w:val="28"/>
          <w:szCs w:val="28"/>
        </w:rPr>
        <w:t xml:space="preserve"> su realización</w:t>
      </w:r>
      <w:r w:rsidR="00D000A3" w:rsidRPr="0031239D">
        <w:rPr>
          <w:rStyle w:val="Refdenotaalpie"/>
          <w:rFonts w:ascii="Times New Roman" w:hAnsi="Times New Roman" w:cs="Times New Roman"/>
          <w:sz w:val="28"/>
          <w:szCs w:val="28"/>
        </w:rPr>
        <w:footnoteReference w:id="22"/>
      </w:r>
      <w:r w:rsidR="00E30315" w:rsidRPr="0031239D">
        <w:rPr>
          <w:rFonts w:ascii="Times New Roman" w:hAnsi="Times New Roman" w:cs="Times New Roman"/>
          <w:sz w:val="28"/>
          <w:szCs w:val="28"/>
        </w:rPr>
        <w:t xml:space="preserve">; </w:t>
      </w:r>
      <w:r w:rsidR="00F910DF" w:rsidRPr="0031239D">
        <w:rPr>
          <w:rFonts w:ascii="Times New Roman" w:hAnsi="Times New Roman" w:cs="Times New Roman"/>
          <w:sz w:val="28"/>
          <w:szCs w:val="28"/>
        </w:rPr>
        <w:t>y, en el régimen subsidiado</w:t>
      </w:r>
      <w:r w:rsidR="00A160E6" w:rsidRPr="0031239D">
        <w:rPr>
          <w:rFonts w:ascii="Times New Roman" w:hAnsi="Times New Roman" w:cs="Times New Roman"/>
          <w:sz w:val="28"/>
          <w:szCs w:val="28"/>
        </w:rPr>
        <w:t xml:space="preserve"> cuando</w:t>
      </w:r>
      <w:r w:rsidR="00E30315" w:rsidRPr="0031239D">
        <w:rPr>
          <w:rFonts w:ascii="Times New Roman" w:hAnsi="Times New Roman" w:cs="Times New Roman"/>
          <w:sz w:val="28"/>
          <w:szCs w:val="28"/>
        </w:rPr>
        <w:t xml:space="preserve"> además de la autorización médica se tuviera la </w:t>
      </w:r>
      <w:r w:rsidR="00A160E6" w:rsidRPr="0031239D">
        <w:rPr>
          <w:rFonts w:ascii="Times New Roman" w:hAnsi="Times New Roman" w:cs="Times New Roman"/>
          <w:sz w:val="28"/>
          <w:szCs w:val="28"/>
        </w:rPr>
        <w:t xml:space="preserve">(ii) </w:t>
      </w:r>
      <w:r w:rsidR="00E30315" w:rsidRPr="0031239D">
        <w:rPr>
          <w:rFonts w:ascii="Times New Roman" w:hAnsi="Times New Roman" w:cs="Times New Roman"/>
          <w:sz w:val="28"/>
          <w:szCs w:val="28"/>
        </w:rPr>
        <w:t xml:space="preserve">aprobación del Comité Técnico Científico (CTC). </w:t>
      </w:r>
    </w:p>
    <w:p w14:paraId="251B2FB3" w14:textId="77777777" w:rsidR="00A160E6" w:rsidRPr="0031239D" w:rsidRDefault="00A160E6"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p>
    <w:p w14:paraId="1F01AA84" w14:textId="77777777" w:rsidR="00196EC8" w:rsidRPr="0031239D" w:rsidRDefault="000B5293" w:rsidP="0031239D">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lang w:val="es-ES_tradnl"/>
        </w:rPr>
      </w:pPr>
      <w:r w:rsidRPr="0031239D">
        <w:rPr>
          <w:rFonts w:ascii="Times New Roman" w:hAnsi="Times New Roman" w:cs="Times New Roman"/>
          <w:sz w:val="28"/>
          <w:szCs w:val="28"/>
        </w:rPr>
        <w:t>E</w:t>
      </w:r>
      <w:r w:rsidR="00F910DF" w:rsidRPr="0031239D">
        <w:rPr>
          <w:rFonts w:ascii="Times New Roman" w:hAnsi="Times New Roman" w:cs="Times New Roman"/>
          <w:sz w:val="28"/>
          <w:szCs w:val="28"/>
        </w:rPr>
        <w:t>ste último requisito</w:t>
      </w:r>
      <w:r w:rsidR="00A160E6" w:rsidRPr="0031239D">
        <w:rPr>
          <w:rFonts w:ascii="Times New Roman" w:hAnsi="Times New Roman" w:cs="Times New Roman"/>
          <w:sz w:val="28"/>
          <w:szCs w:val="28"/>
        </w:rPr>
        <w:t>, es decir, la aprobación por parte del CTC</w:t>
      </w:r>
      <w:r w:rsidR="00F910DF" w:rsidRPr="0031239D">
        <w:rPr>
          <w:rFonts w:ascii="Times New Roman" w:hAnsi="Times New Roman" w:cs="Times New Roman"/>
          <w:sz w:val="28"/>
          <w:szCs w:val="28"/>
        </w:rPr>
        <w:t xml:space="preserve"> </w:t>
      </w:r>
      <w:r w:rsidRPr="0031239D">
        <w:rPr>
          <w:rFonts w:ascii="Times New Roman" w:hAnsi="Times New Roman" w:cs="Times New Roman"/>
          <w:sz w:val="28"/>
          <w:szCs w:val="28"/>
        </w:rPr>
        <w:t>fue eliminado</w:t>
      </w:r>
      <w:r w:rsidR="00D000A3" w:rsidRPr="0031239D">
        <w:rPr>
          <w:rFonts w:ascii="Times New Roman" w:hAnsi="Times New Roman" w:cs="Times New Roman"/>
          <w:sz w:val="28"/>
          <w:szCs w:val="28"/>
        </w:rPr>
        <w:t xml:space="preserve"> mediante</w:t>
      </w:r>
      <w:r w:rsidR="00531891" w:rsidRPr="0031239D">
        <w:rPr>
          <w:rFonts w:ascii="Times New Roman" w:hAnsi="Times New Roman" w:cs="Times New Roman"/>
          <w:sz w:val="28"/>
          <w:szCs w:val="28"/>
        </w:rPr>
        <w:t xml:space="preserve"> la Resolución 2438 de 2018</w:t>
      </w:r>
      <w:r w:rsidR="00D000A3" w:rsidRPr="0031239D">
        <w:rPr>
          <w:rStyle w:val="Refdenotaalpie"/>
          <w:rFonts w:ascii="Times New Roman" w:hAnsi="Times New Roman" w:cs="Times New Roman"/>
          <w:sz w:val="28"/>
          <w:szCs w:val="28"/>
        </w:rPr>
        <w:footnoteReference w:id="23"/>
      </w:r>
      <w:r w:rsidR="00A160E6" w:rsidRPr="0031239D">
        <w:rPr>
          <w:rFonts w:ascii="Times New Roman" w:hAnsi="Times New Roman" w:cs="Times New Roman"/>
          <w:sz w:val="28"/>
          <w:szCs w:val="28"/>
        </w:rPr>
        <w:t xml:space="preserve"> (</w:t>
      </w:r>
      <w:r w:rsidR="00EF19A5" w:rsidRPr="0031239D">
        <w:rPr>
          <w:rFonts w:ascii="Times New Roman" w:hAnsi="Times New Roman" w:cs="Times New Roman"/>
          <w:sz w:val="28"/>
          <w:szCs w:val="28"/>
        </w:rPr>
        <w:t>el término para cumplir esa disposición</w:t>
      </w:r>
      <w:r w:rsidR="00A160E6" w:rsidRPr="0031239D">
        <w:rPr>
          <w:rFonts w:ascii="Times New Roman" w:hAnsi="Times New Roman" w:cs="Times New Roman"/>
          <w:sz w:val="28"/>
          <w:szCs w:val="28"/>
        </w:rPr>
        <w:t>, inicialmente,</w:t>
      </w:r>
      <w:r w:rsidR="00EF19A5" w:rsidRPr="0031239D">
        <w:rPr>
          <w:rFonts w:ascii="Times New Roman" w:hAnsi="Times New Roman" w:cs="Times New Roman"/>
          <w:sz w:val="28"/>
          <w:szCs w:val="28"/>
        </w:rPr>
        <w:t xml:space="preserve"> fue el 1º de enero de 2019, plazo ampliado, por medio de la Resolución 5871 de 2018, al 1º de abril de 2019</w:t>
      </w:r>
      <w:r w:rsidR="00A160E6" w:rsidRPr="0031239D">
        <w:rPr>
          <w:rFonts w:ascii="Times New Roman" w:hAnsi="Times New Roman" w:cs="Times New Roman"/>
          <w:sz w:val="28"/>
          <w:szCs w:val="28"/>
        </w:rPr>
        <w:t>)</w:t>
      </w:r>
      <w:r w:rsidR="00EF19A5" w:rsidRPr="0031239D">
        <w:rPr>
          <w:rFonts w:ascii="Times New Roman" w:hAnsi="Times New Roman" w:cs="Times New Roman"/>
          <w:sz w:val="28"/>
          <w:szCs w:val="28"/>
        </w:rPr>
        <w:t xml:space="preserve">. </w:t>
      </w:r>
      <w:r w:rsidR="00196EC8" w:rsidRPr="0031239D">
        <w:rPr>
          <w:rFonts w:ascii="Times New Roman" w:hAnsi="Times New Roman" w:cs="Times New Roman"/>
          <w:sz w:val="28"/>
          <w:szCs w:val="28"/>
        </w:rPr>
        <w:t xml:space="preserve">Actualmente, según </w:t>
      </w:r>
      <w:r w:rsidR="00CB7A7E" w:rsidRPr="0031239D">
        <w:rPr>
          <w:rFonts w:ascii="Times New Roman" w:hAnsi="Times New Roman" w:cs="Times New Roman"/>
          <w:sz w:val="28"/>
          <w:szCs w:val="28"/>
        </w:rPr>
        <w:t xml:space="preserve">el artículo 19 de </w:t>
      </w:r>
      <w:r w:rsidR="00196EC8" w:rsidRPr="0031239D">
        <w:rPr>
          <w:rFonts w:ascii="Times New Roman" w:hAnsi="Times New Roman" w:cs="Times New Roman"/>
          <w:sz w:val="28"/>
          <w:szCs w:val="28"/>
        </w:rPr>
        <w:t xml:space="preserve">la mencionada Resolución 2438 de 2018, </w:t>
      </w:r>
      <w:r w:rsidR="00196EC8" w:rsidRPr="0031239D">
        <w:rPr>
          <w:rFonts w:ascii="Times New Roman" w:hAnsi="Times New Roman" w:cs="Times New Roman"/>
          <w:i/>
          <w:sz w:val="28"/>
          <w:szCs w:val="28"/>
        </w:rPr>
        <w:t>“(l)as IPS que se encuentren habilitadas de acuerdo con la normativa vigente, deberán conformar una Junta de Profesionales de la Salud en caso de que los profesionales de la salud de su planta de personal prescriban o presten tecnologías en salud no financiadas con recursos de la UPC o servicios complementarios, con el fin de aprobar bajo criterios médicos, técnicos y de pertinencia, únicamente aquellas prescripciones de servicios complementarios, productos de soporte nutricional prescritas en el ámbito ambulatorio o medicamentos de la lista temporal de medicamentos con uso no incluido en registro sanitario en los términos previstos en los artículos 44 y 45 de este acto administrativo</w:t>
      </w:r>
      <w:r w:rsidR="00196EC8" w:rsidRPr="0031239D">
        <w:rPr>
          <w:rFonts w:ascii="Times New Roman" w:hAnsi="Times New Roman" w:cs="Times New Roman"/>
          <w:sz w:val="28"/>
          <w:szCs w:val="28"/>
        </w:rPr>
        <w:t>”</w:t>
      </w:r>
      <w:r w:rsidR="00370E74" w:rsidRPr="0031239D">
        <w:rPr>
          <w:rFonts w:ascii="Times New Roman" w:hAnsi="Times New Roman" w:cs="Times New Roman"/>
          <w:sz w:val="28"/>
          <w:szCs w:val="28"/>
        </w:rPr>
        <w:t xml:space="preserve">. </w:t>
      </w:r>
      <w:r w:rsidR="00CB7A7E" w:rsidRPr="0031239D">
        <w:rPr>
          <w:rFonts w:ascii="Times New Roman" w:hAnsi="Times New Roman" w:cs="Times New Roman"/>
          <w:sz w:val="28"/>
          <w:szCs w:val="28"/>
        </w:rPr>
        <w:t>Puntualmente, según se dispone</w:t>
      </w:r>
      <w:r w:rsidR="00370E74" w:rsidRPr="0031239D">
        <w:rPr>
          <w:rFonts w:ascii="Times New Roman" w:hAnsi="Times New Roman" w:cs="Times New Roman"/>
          <w:sz w:val="28"/>
          <w:szCs w:val="28"/>
        </w:rPr>
        <w:t xml:space="preserve"> en el artículo 20 “</w:t>
      </w:r>
      <w:r w:rsidR="00370E74" w:rsidRPr="0031239D">
        <w:rPr>
          <w:rFonts w:ascii="Times New Roman" w:hAnsi="Times New Roman" w:cs="Times New Roman"/>
          <w:i/>
          <w:sz w:val="28"/>
          <w:szCs w:val="28"/>
        </w:rPr>
        <w:t>(l)a obligatoriedad que tienen las IPS de conformar las Juntas de Profesionales de la Salud, está determinada por la prescripción o prestación de tecnologías en salud no financiadas con recursos de la UPC o servicios complementarios, por parte de los profesionales de la salud que conforman su planta o de acuerdo al cumplimiento de las normas de habilitación del SOGCS</w:t>
      </w:r>
      <w:r w:rsidR="00370E74" w:rsidRPr="0031239D">
        <w:rPr>
          <w:rFonts w:ascii="Times New Roman" w:hAnsi="Times New Roman" w:cs="Times New Roman"/>
          <w:sz w:val="28"/>
          <w:szCs w:val="28"/>
        </w:rPr>
        <w:t>”</w:t>
      </w:r>
      <w:r w:rsidR="00E342A1" w:rsidRPr="0031239D">
        <w:rPr>
          <w:rFonts w:ascii="Times New Roman" w:hAnsi="Times New Roman" w:cs="Times New Roman"/>
          <w:sz w:val="28"/>
          <w:szCs w:val="28"/>
        </w:rPr>
        <w:t xml:space="preserve">. </w:t>
      </w:r>
    </w:p>
    <w:p w14:paraId="1DF73E2E" w14:textId="77777777" w:rsidR="0001596D" w:rsidRPr="0031239D" w:rsidRDefault="0001596D" w:rsidP="0031239D">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8"/>
          <w:szCs w:val="28"/>
          <w:bdr w:val="none" w:sz="0" w:space="0" w:color="auto" w:frame="1"/>
          <w:lang w:val="es-ES_tradnl" w:eastAsia="es-ES"/>
        </w:rPr>
      </w:pPr>
    </w:p>
    <w:p w14:paraId="31193557" w14:textId="77777777" w:rsidR="003B31B0" w:rsidRPr="0031239D" w:rsidRDefault="00872115" w:rsidP="0031239D">
      <w:pPr>
        <w:pStyle w:val="Prrafodelista"/>
        <w:numPr>
          <w:ilvl w:val="0"/>
          <w:numId w:val="4"/>
        </w:numPr>
        <w:spacing w:after="0" w:line="240" w:lineRule="auto"/>
        <w:jc w:val="both"/>
        <w:rPr>
          <w:rFonts w:ascii="Times New Roman" w:hAnsi="Times New Roman"/>
          <w:b/>
          <w:sz w:val="28"/>
          <w:szCs w:val="28"/>
        </w:rPr>
      </w:pPr>
      <w:r w:rsidRPr="0031239D">
        <w:rPr>
          <w:rFonts w:ascii="Times New Roman" w:hAnsi="Times New Roman"/>
          <w:b/>
          <w:sz w:val="28"/>
          <w:szCs w:val="28"/>
        </w:rPr>
        <w:t>El diagnóstico efectivo</w:t>
      </w:r>
    </w:p>
    <w:p w14:paraId="2F202126" w14:textId="77777777" w:rsidR="00872115" w:rsidRPr="0031239D" w:rsidRDefault="00872115" w:rsidP="0031239D">
      <w:pPr>
        <w:spacing w:after="0" w:line="240" w:lineRule="auto"/>
        <w:jc w:val="both"/>
        <w:rPr>
          <w:rFonts w:ascii="Times New Roman" w:hAnsi="Times New Roman" w:cs="Times New Roman"/>
          <w:iCs/>
          <w:sz w:val="28"/>
          <w:szCs w:val="28"/>
          <w:bdr w:val="none" w:sz="0" w:space="0" w:color="auto" w:frame="1"/>
          <w:shd w:val="clear" w:color="auto" w:fill="FFFFFF"/>
          <w:lang w:eastAsia="es-ES"/>
        </w:rPr>
      </w:pPr>
    </w:p>
    <w:p w14:paraId="7EA480C6" w14:textId="77777777" w:rsidR="003B31B0" w:rsidRPr="0031239D" w:rsidRDefault="003B31B0"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iCs/>
          <w:sz w:val="28"/>
          <w:szCs w:val="28"/>
          <w:bdr w:val="none" w:sz="0" w:space="0" w:color="auto" w:frame="1"/>
          <w:lang w:val="es-CO" w:eastAsia="es-ES"/>
        </w:rPr>
      </w:pPr>
      <w:r w:rsidRPr="0031239D">
        <w:rPr>
          <w:rFonts w:ascii="Times New Roman" w:hAnsi="Times New Roman"/>
          <w:sz w:val="28"/>
          <w:szCs w:val="28"/>
          <w:lang w:val="es-CO"/>
        </w:rPr>
        <w:t xml:space="preserve">Según la jurisprudencia constitucional, el derecho al diagnóstico deriva del principio de integralidad y consiste en la garantía del paciente de </w:t>
      </w:r>
      <w:r w:rsidRPr="0031239D">
        <w:rPr>
          <w:rFonts w:ascii="Times New Roman" w:hAnsi="Times New Roman"/>
          <w:i/>
          <w:iCs/>
          <w:sz w:val="28"/>
          <w:szCs w:val="28"/>
          <w:bdr w:val="none" w:sz="0" w:space="0" w:color="auto" w:frame="1"/>
          <w:lang w:val="es-CO" w:eastAsia="es-ES"/>
        </w:rPr>
        <w:t>“exigir de las entidades prestadoras de salud la realización de los procedimientos que resulten precisos con el objetivo de establecer la naturaleza de su dolencia para que, de esa manera, el médico cuente con un panorama de plena certeza sobre la patología y determine ‘las prescripciones más adecuadas’ que permitan conseguir la recuperación de la salud, o en aquellos eventos en que dicho resultado no sea posible debido a la gravedad de la dolencia, asegurar la estabilidad del estado de salud del afectado</w:t>
      </w:r>
      <w:r w:rsidRPr="0031239D">
        <w:rPr>
          <w:rFonts w:ascii="Times New Roman" w:hAnsi="Times New Roman"/>
          <w:iCs/>
          <w:sz w:val="28"/>
          <w:szCs w:val="28"/>
          <w:bdr w:val="none" w:sz="0" w:space="0" w:color="auto" w:frame="1"/>
          <w:lang w:val="es-CO" w:eastAsia="es-ES"/>
        </w:rPr>
        <w:t>”</w:t>
      </w:r>
      <w:r w:rsidRPr="0031239D">
        <w:rPr>
          <w:rFonts w:ascii="Times New Roman" w:hAnsi="Times New Roman"/>
          <w:iCs/>
          <w:sz w:val="28"/>
          <w:szCs w:val="28"/>
          <w:bdr w:val="none" w:sz="0" w:space="0" w:color="auto" w:frame="1"/>
          <w:vertAlign w:val="superscript"/>
          <w:lang w:val="es-CO" w:eastAsia="es-ES"/>
        </w:rPr>
        <w:footnoteReference w:id="24"/>
      </w:r>
      <w:r w:rsidRPr="0031239D">
        <w:rPr>
          <w:rFonts w:ascii="Times New Roman" w:hAnsi="Times New Roman"/>
          <w:iCs/>
          <w:sz w:val="28"/>
          <w:szCs w:val="28"/>
          <w:bdr w:val="none" w:sz="0" w:space="0" w:color="auto" w:frame="1"/>
          <w:lang w:val="es-CO" w:eastAsia="es-ES"/>
        </w:rPr>
        <w:t>.</w:t>
      </w:r>
    </w:p>
    <w:p w14:paraId="07ED2132" w14:textId="77777777" w:rsidR="00482E09" w:rsidRPr="0031239D" w:rsidRDefault="00482E09"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iCs/>
          <w:sz w:val="28"/>
          <w:szCs w:val="28"/>
          <w:bdr w:val="none" w:sz="0" w:space="0" w:color="auto" w:frame="1"/>
          <w:lang w:val="es-CO" w:eastAsia="es-ES"/>
        </w:rPr>
      </w:pPr>
    </w:p>
    <w:p w14:paraId="2F1F38FB" w14:textId="77777777" w:rsidR="00DF5322" w:rsidRPr="0031239D" w:rsidRDefault="00DF5322"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lang w:val="es-CO"/>
        </w:rPr>
      </w:pPr>
      <w:r w:rsidRPr="0031239D">
        <w:rPr>
          <w:rFonts w:ascii="Times New Roman" w:hAnsi="Times New Roman"/>
          <w:sz w:val="28"/>
          <w:szCs w:val="28"/>
          <w:lang w:val="es-CO"/>
        </w:rPr>
        <w:t>El goce del derecho a la salud depende de un diagnóstico efectivo, el cual implica una valoración oportuna respecto a las dolencias que afecta al paciente, la determinación de la patología y del procedimiento médico a seguir, el cual, una vez iniciado “</w:t>
      </w:r>
      <w:r w:rsidRPr="0031239D">
        <w:rPr>
          <w:rFonts w:ascii="Times New Roman" w:hAnsi="Times New Roman"/>
          <w:i/>
          <w:sz w:val="28"/>
          <w:szCs w:val="28"/>
          <w:lang w:val="es-CO"/>
        </w:rPr>
        <w:t>no podrá ser interrumpido por razones administrativas o económicas</w:t>
      </w:r>
      <w:r w:rsidRPr="0031239D">
        <w:rPr>
          <w:rFonts w:ascii="Times New Roman" w:hAnsi="Times New Roman"/>
          <w:sz w:val="28"/>
          <w:szCs w:val="28"/>
          <w:lang w:val="es-CO"/>
        </w:rPr>
        <w:t>”</w:t>
      </w:r>
      <w:r w:rsidRPr="0031239D">
        <w:rPr>
          <w:rStyle w:val="Refdenotaalpie"/>
          <w:rFonts w:ascii="Times New Roman" w:hAnsi="Times New Roman"/>
          <w:sz w:val="28"/>
          <w:szCs w:val="28"/>
          <w:lang w:val="es-CO"/>
        </w:rPr>
        <w:footnoteReference w:id="25"/>
      </w:r>
      <w:r w:rsidRPr="0031239D">
        <w:rPr>
          <w:rFonts w:ascii="Times New Roman" w:hAnsi="Times New Roman"/>
          <w:sz w:val="28"/>
          <w:szCs w:val="28"/>
          <w:lang w:val="es-CO"/>
        </w:rPr>
        <w:t>. En consecuencia, el diagn</w:t>
      </w:r>
      <w:r w:rsidR="00D2466C" w:rsidRPr="0031239D">
        <w:rPr>
          <w:rFonts w:ascii="Times New Roman" w:hAnsi="Times New Roman"/>
          <w:sz w:val="28"/>
          <w:szCs w:val="28"/>
          <w:lang w:val="es-CO"/>
        </w:rPr>
        <w:t>ó</w:t>
      </w:r>
      <w:r w:rsidRPr="0031239D">
        <w:rPr>
          <w:rFonts w:ascii="Times New Roman" w:hAnsi="Times New Roman"/>
          <w:sz w:val="28"/>
          <w:szCs w:val="28"/>
          <w:lang w:val="es-CO"/>
        </w:rPr>
        <w:t xml:space="preserve">stico comprende el punto base para el restablecimiento de la salud del paciente. </w:t>
      </w:r>
    </w:p>
    <w:p w14:paraId="5BD9C967" w14:textId="77777777" w:rsidR="00DF5322" w:rsidRPr="0031239D" w:rsidRDefault="00DF5322"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iCs/>
          <w:sz w:val="28"/>
          <w:szCs w:val="28"/>
          <w:bdr w:val="none" w:sz="0" w:space="0" w:color="auto" w:frame="1"/>
          <w:lang w:val="es-CO" w:eastAsia="es-ES"/>
        </w:rPr>
      </w:pPr>
    </w:p>
    <w:p w14:paraId="4D10548D" w14:textId="77777777" w:rsidR="00482E09" w:rsidRPr="0031239D" w:rsidRDefault="00DF5322"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lang w:val="es-CO"/>
        </w:rPr>
      </w:pPr>
      <w:r w:rsidRPr="0031239D">
        <w:rPr>
          <w:rFonts w:ascii="Times New Roman" w:hAnsi="Times New Roman"/>
          <w:iCs/>
          <w:sz w:val="28"/>
          <w:szCs w:val="28"/>
          <w:bdr w:val="none" w:sz="0" w:space="0" w:color="auto" w:frame="1"/>
          <w:lang w:val="es-CO" w:eastAsia="es-ES"/>
        </w:rPr>
        <w:t>En lectura de lo anterior, esta Corporación ha precisado que l</w:t>
      </w:r>
      <w:r w:rsidR="00482E09" w:rsidRPr="0031239D">
        <w:rPr>
          <w:rFonts w:ascii="Times New Roman" w:hAnsi="Times New Roman"/>
          <w:iCs/>
          <w:sz w:val="28"/>
          <w:szCs w:val="28"/>
          <w:bdr w:val="none" w:sz="0" w:space="0" w:color="auto" w:frame="1"/>
          <w:lang w:val="es-CO" w:eastAsia="es-ES"/>
        </w:rPr>
        <w:t>a finalidad del diagnóstico se compone por tres elementos: (a) identificación: que exige “</w:t>
      </w:r>
      <w:r w:rsidR="00482E09" w:rsidRPr="0031239D">
        <w:rPr>
          <w:rFonts w:ascii="Times New Roman" w:hAnsi="Times New Roman"/>
          <w:i/>
          <w:iCs/>
          <w:sz w:val="28"/>
          <w:szCs w:val="28"/>
          <w:bdr w:val="none" w:sz="0" w:space="0" w:color="auto" w:frame="1"/>
          <w:lang w:val="es-CO" w:eastAsia="es-ES"/>
        </w:rPr>
        <w:t>(e)stablecer con precisión la patología que padece el paciente; lo cual, revela a profundidad su importancia, en la medida en que se erige como verdadero presupuesto de una adecuada prestación del servicio de salud”</w:t>
      </w:r>
      <w:r w:rsidR="00482E09" w:rsidRPr="0031239D">
        <w:rPr>
          <w:rFonts w:ascii="Times New Roman" w:hAnsi="Times New Roman"/>
          <w:iCs/>
          <w:sz w:val="28"/>
          <w:szCs w:val="28"/>
          <w:bdr w:val="none" w:sz="0" w:space="0" w:color="auto" w:frame="1"/>
          <w:lang w:val="es-CO" w:eastAsia="es-ES"/>
        </w:rPr>
        <w:t>; (b) valoración: que implica “</w:t>
      </w:r>
      <w:r w:rsidR="00482E09" w:rsidRPr="0031239D">
        <w:rPr>
          <w:rFonts w:ascii="Times New Roman" w:hAnsi="Times New Roman"/>
          <w:i/>
          <w:iCs/>
          <w:sz w:val="28"/>
          <w:szCs w:val="28"/>
          <w:bdr w:val="none" w:sz="0" w:space="0" w:color="auto" w:frame="1"/>
          <w:lang w:val="es-CO" w:eastAsia="es-ES"/>
        </w:rPr>
        <w:t>(d)eterminar con el máximo grado de certeza permitido por la ciencia y la tecnología el tratamiento médico</w:t>
      </w:r>
      <w:r w:rsidR="00482E09" w:rsidRPr="0031239D">
        <w:rPr>
          <w:rFonts w:ascii="Times New Roman" w:hAnsi="Times New Roman"/>
          <w:b/>
          <w:i/>
          <w:iCs/>
          <w:sz w:val="28"/>
          <w:szCs w:val="28"/>
          <w:bdr w:val="none" w:sz="0" w:space="0" w:color="auto" w:frame="1"/>
          <w:lang w:val="es-CO" w:eastAsia="es-ES"/>
        </w:rPr>
        <w:t xml:space="preserve"> </w:t>
      </w:r>
      <w:r w:rsidR="00482E09" w:rsidRPr="0031239D">
        <w:rPr>
          <w:rFonts w:ascii="Times New Roman" w:hAnsi="Times New Roman"/>
          <w:i/>
          <w:iCs/>
          <w:sz w:val="28"/>
          <w:szCs w:val="28"/>
          <w:bdr w:val="none" w:sz="0" w:space="0" w:color="auto" w:frame="1"/>
          <w:lang w:val="es-CO" w:eastAsia="es-ES"/>
        </w:rPr>
        <w:t>que asegure de forma más eficiente el derecho al “más alto nivel posible de salud”</w:t>
      </w:r>
      <w:r w:rsidR="00482E09" w:rsidRPr="0031239D">
        <w:rPr>
          <w:rFonts w:ascii="Times New Roman" w:hAnsi="Times New Roman"/>
          <w:iCs/>
          <w:sz w:val="28"/>
          <w:szCs w:val="28"/>
          <w:bdr w:val="none" w:sz="0" w:space="0" w:color="auto" w:frame="1"/>
          <w:lang w:val="es-CO" w:eastAsia="es-ES"/>
        </w:rPr>
        <w:t>; y (c) prescripción, que implica “</w:t>
      </w:r>
      <w:r w:rsidR="00482E09" w:rsidRPr="0031239D">
        <w:rPr>
          <w:rFonts w:ascii="Times New Roman" w:hAnsi="Times New Roman"/>
          <w:i/>
          <w:iCs/>
          <w:sz w:val="28"/>
          <w:szCs w:val="28"/>
          <w:bdr w:val="none" w:sz="0" w:space="0" w:color="auto" w:frame="1"/>
          <w:lang w:val="es-CO" w:eastAsia="es-ES"/>
        </w:rPr>
        <w:t>(i)niciar dicho tratamiento con la prontitud requerida por la enfermedad sufrida por el paciente</w:t>
      </w:r>
      <w:r w:rsidR="00482E09" w:rsidRPr="0031239D">
        <w:rPr>
          <w:rFonts w:ascii="Times New Roman" w:hAnsi="Times New Roman"/>
          <w:iCs/>
          <w:sz w:val="28"/>
          <w:szCs w:val="28"/>
          <w:bdr w:val="none" w:sz="0" w:space="0" w:color="auto" w:frame="1"/>
          <w:lang w:val="es-CO" w:eastAsia="es-ES"/>
        </w:rPr>
        <w:t>”</w:t>
      </w:r>
      <w:r w:rsidR="000529BF" w:rsidRPr="0031239D">
        <w:rPr>
          <w:rStyle w:val="Refdenotaalpie"/>
          <w:rFonts w:ascii="Times New Roman" w:hAnsi="Times New Roman"/>
          <w:iCs/>
          <w:sz w:val="28"/>
          <w:szCs w:val="28"/>
          <w:bdr w:val="none" w:sz="0" w:space="0" w:color="auto" w:frame="1"/>
          <w:lang w:val="es-CO" w:eastAsia="es-ES"/>
        </w:rPr>
        <w:footnoteReference w:id="26"/>
      </w:r>
      <w:r w:rsidR="000529BF" w:rsidRPr="0031239D">
        <w:rPr>
          <w:rFonts w:ascii="Times New Roman" w:hAnsi="Times New Roman"/>
          <w:iCs/>
          <w:sz w:val="28"/>
          <w:szCs w:val="28"/>
          <w:bdr w:val="none" w:sz="0" w:space="0" w:color="auto" w:frame="1"/>
          <w:lang w:val="es-CO" w:eastAsia="es-ES"/>
        </w:rPr>
        <w:t>.</w:t>
      </w:r>
    </w:p>
    <w:p w14:paraId="068880CA" w14:textId="77777777" w:rsidR="003B31B0" w:rsidRPr="0031239D" w:rsidRDefault="003B31B0" w:rsidP="0031239D">
      <w:pPr>
        <w:pStyle w:val="Prrafodelista"/>
        <w:pBdr>
          <w:top w:val="nil"/>
          <w:left w:val="nil"/>
          <w:bottom w:val="nil"/>
          <w:right w:val="nil"/>
          <w:between w:val="nil"/>
        </w:pBdr>
        <w:shd w:val="clear" w:color="auto" w:fill="FFFFFF"/>
        <w:spacing w:after="0" w:line="240" w:lineRule="auto"/>
        <w:ind w:left="0"/>
        <w:jc w:val="both"/>
        <w:rPr>
          <w:rFonts w:ascii="Times New Roman" w:hAnsi="Times New Roman"/>
          <w:sz w:val="28"/>
          <w:szCs w:val="28"/>
          <w:lang w:val="es-CO"/>
        </w:rPr>
      </w:pPr>
    </w:p>
    <w:p w14:paraId="3DC17783" w14:textId="77777777" w:rsidR="00BB4037" w:rsidRPr="0031239D" w:rsidRDefault="00BB4037" w:rsidP="0031239D">
      <w:pPr>
        <w:numPr>
          <w:ilvl w:val="0"/>
          <w:numId w:val="4"/>
        </w:numPr>
        <w:pBdr>
          <w:top w:val="nil"/>
          <w:left w:val="nil"/>
          <w:bottom w:val="nil"/>
          <w:right w:val="nil"/>
          <w:between w:val="nil"/>
        </w:pBdr>
        <w:shd w:val="clear" w:color="auto" w:fill="FFFFFF"/>
        <w:spacing w:after="0" w:line="240" w:lineRule="auto"/>
        <w:ind w:left="0" w:firstLine="0"/>
        <w:contextualSpacing/>
        <w:jc w:val="both"/>
        <w:rPr>
          <w:rFonts w:ascii="Times New Roman" w:hAnsi="Times New Roman" w:cs="Times New Roman"/>
          <w:sz w:val="28"/>
          <w:szCs w:val="28"/>
        </w:rPr>
      </w:pPr>
      <w:r w:rsidRPr="0031239D">
        <w:rPr>
          <w:rFonts w:ascii="Times New Roman" w:hAnsi="Times New Roman" w:cs="Times New Roman"/>
          <w:b/>
          <w:sz w:val="28"/>
          <w:szCs w:val="28"/>
          <w:highlight w:val="white"/>
        </w:rPr>
        <w:t>El cubrimiento de los gastos de transporte</w:t>
      </w:r>
      <w:r w:rsidR="00C747A8" w:rsidRPr="0031239D">
        <w:rPr>
          <w:rFonts w:ascii="Times New Roman" w:hAnsi="Times New Roman" w:cs="Times New Roman"/>
          <w:b/>
          <w:sz w:val="28"/>
          <w:szCs w:val="28"/>
          <w:highlight w:val="white"/>
        </w:rPr>
        <w:t xml:space="preserve">, alojamiento y </w:t>
      </w:r>
      <w:r w:rsidR="00C747A8" w:rsidRPr="0031239D">
        <w:rPr>
          <w:rFonts w:ascii="Times New Roman" w:hAnsi="Times New Roman" w:cs="Times New Roman"/>
          <w:b/>
          <w:sz w:val="28"/>
          <w:szCs w:val="28"/>
        </w:rPr>
        <w:t xml:space="preserve">alimentación </w:t>
      </w:r>
      <w:r w:rsidR="00725C11" w:rsidRPr="0031239D">
        <w:rPr>
          <w:rFonts w:ascii="Times New Roman" w:hAnsi="Times New Roman" w:cs="Times New Roman"/>
          <w:b/>
          <w:sz w:val="28"/>
          <w:szCs w:val="28"/>
        </w:rPr>
        <w:t>para el paciente y un acompañante</w:t>
      </w:r>
      <w:r w:rsidRPr="0031239D">
        <w:rPr>
          <w:rFonts w:ascii="Times New Roman" w:hAnsi="Times New Roman" w:cs="Times New Roman"/>
          <w:b/>
          <w:sz w:val="28"/>
          <w:szCs w:val="28"/>
        </w:rPr>
        <w:t>. Reiteración jurisprudencial</w:t>
      </w:r>
    </w:p>
    <w:p w14:paraId="4212A3EC" w14:textId="77777777" w:rsidR="00A83351" w:rsidRPr="0031239D" w:rsidRDefault="00A83351"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60276B93" w14:textId="77777777" w:rsidR="001645BC" w:rsidRPr="0031239D" w:rsidRDefault="00C926A4"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b/>
          <w:sz w:val="28"/>
          <w:szCs w:val="28"/>
        </w:rPr>
        <w:t xml:space="preserve">4.1. Transporte. </w:t>
      </w:r>
      <w:r w:rsidR="001645BC" w:rsidRPr="0031239D">
        <w:rPr>
          <w:rFonts w:ascii="Times New Roman" w:hAnsi="Times New Roman" w:cs="Times New Roman"/>
          <w:sz w:val="28"/>
          <w:szCs w:val="28"/>
        </w:rPr>
        <w:t>Según la Ley 1751</w:t>
      </w:r>
      <w:r w:rsidR="00164522" w:rsidRPr="0031239D">
        <w:rPr>
          <w:rFonts w:ascii="Times New Roman" w:hAnsi="Times New Roman" w:cs="Times New Roman"/>
          <w:sz w:val="28"/>
          <w:szCs w:val="28"/>
        </w:rPr>
        <w:t xml:space="preserve"> de 2015, artículo 6º, literal c</w:t>
      </w:r>
      <w:r w:rsidR="001645BC" w:rsidRPr="0031239D">
        <w:rPr>
          <w:rFonts w:ascii="Times New Roman" w:hAnsi="Times New Roman" w:cs="Times New Roman"/>
          <w:sz w:val="28"/>
          <w:szCs w:val="28"/>
        </w:rPr>
        <w:t>, “</w:t>
      </w:r>
      <w:r w:rsidR="001645BC" w:rsidRPr="0031239D">
        <w:rPr>
          <w:rFonts w:ascii="Times New Roman" w:hAnsi="Times New Roman" w:cs="Times New Roman"/>
          <w:i/>
          <w:sz w:val="28"/>
          <w:szCs w:val="28"/>
        </w:rPr>
        <w:t xml:space="preserve">(l)os servicios y tecnologías de salud deben ser accesibles a todos, en condiciones de igualdad, dentro del respeto a las especificidades de los diversos grupos vulnerables y al pluralismo cultural. La accesibilidad comprende la no discriminación, la </w:t>
      </w:r>
      <w:r w:rsidR="001645BC" w:rsidRPr="0031239D">
        <w:rPr>
          <w:rFonts w:ascii="Times New Roman" w:hAnsi="Times New Roman" w:cs="Times New Roman"/>
          <w:b/>
          <w:i/>
          <w:sz w:val="28"/>
          <w:szCs w:val="28"/>
        </w:rPr>
        <w:t>accesibilidad física</w:t>
      </w:r>
      <w:r w:rsidR="001645BC" w:rsidRPr="0031239D">
        <w:rPr>
          <w:rFonts w:ascii="Times New Roman" w:hAnsi="Times New Roman" w:cs="Times New Roman"/>
          <w:i/>
          <w:sz w:val="28"/>
          <w:szCs w:val="28"/>
        </w:rPr>
        <w:t>,</w:t>
      </w:r>
      <w:r w:rsidR="001645BC" w:rsidRPr="0031239D">
        <w:rPr>
          <w:rFonts w:ascii="Times New Roman" w:hAnsi="Times New Roman" w:cs="Times New Roman"/>
          <w:b/>
          <w:i/>
          <w:sz w:val="28"/>
          <w:szCs w:val="28"/>
        </w:rPr>
        <w:t xml:space="preserve"> </w:t>
      </w:r>
      <w:r w:rsidR="001645BC" w:rsidRPr="0031239D">
        <w:rPr>
          <w:rFonts w:ascii="Times New Roman" w:hAnsi="Times New Roman" w:cs="Times New Roman"/>
          <w:i/>
          <w:sz w:val="28"/>
          <w:szCs w:val="28"/>
        </w:rPr>
        <w:t>la asequibilidad económica y el acceso a la información</w:t>
      </w:r>
      <w:r w:rsidR="001645BC" w:rsidRPr="0031239D">
        <w:rPr>
          <w:rFonts w:ascii="Times New Roman" w:hAnsi="Times New Roman" w:cs="Times New Roman"/>
          <w:sz w:val="28"/>
          <w:szCs w:val="28"/>
        </w:rPr>
        <w:t xml:space="preserve">” (Resaltado propio). En concordancia, </w:t>
      </w:r>
      <w:r w:rsidR="003719D4" w:rsidRPr="0031239D">
        <w:rPr>
          <w:rFonts w:ascii="Times New Roman" w:hAnsi="Times New Roman" w:cs="Times New Roman"/>
          <w:sz w:val="28"/>
          <w:szCs w:val="28"/>
        </w:rPr>
        <w:t xml:space="preserve">el transporte y </w:t>
      </w:r>
      <w:r w:rsidR="001645BC" w:rsidRPr="0031239D">
        <w:rPr>
          <w:rFonts w:ascii="Times New Roman" w:hAnsi="Times New Roman" w:cs="Times New Roman"/>
          <w:sz w:val="28"/>
          <w:szCs w:val="28"/>
        </w:rPr>
        <w:t>los viáticos requeridos para asistir a los servicios de salud prescritos por los médicos tratantes, si bien no constituyen servicios médicos</w:t>
      </w:r>
      <w:r w:rsidR="001645BC" w:rsidRPr="0031239D">
        <w:rPr>
          <w:rStyle w:val="Refdenotaalpie"/>
          <w:rFonts w:ascii="Times New Roman" w:hAnsi="Times New Roman" w:cs="Times New Roman"/>
          <w:sz w:val="28"/>
          <w:szCs w:val="28"/>
          <w:lang w:val="es-ES"/>
        </w:rPr>
        <w:footnoteReference w:id="27"/>
      </w:r>
      <w:r w:rsidR="001645BC" w:rsidRPr="0031239D">
        <w:rPr>
          <w:rFonts w:ascii="Times New Roman" w:hAnsi="Times New Roman" w:cs="Times New Roman"/>
          <w:sz w:val="28"/>
          <w:szCs w:val="28"/>
        </w:rPr>
        <w:t>, lo cierto es q</w:t>
      </w:r>
      <w:r w:rsidR="00B01B4B" w:rsidRPr="0031239D">
        <w:rPr>
          <w:rFonts w:ascii="Times New Roman" w:hAnsi="Times New Roman" w:cs="Times New Roman"/>
          <w:sz w:val="28"/>
          <w:szCs w:val="28"/>
        </w:rPr>
        <w:t xml:space="preserve">ue sí constituyen elementos de </w:t>
      </w:r>
      <w:r w:rsidR="001645BC" w:rsidRPr="0031239D">
        <w:rPr>
          <w:rFonts w:ascii="Times New Roman" w:hAnsi="Times New Roman" w:cs="Times New Roman"/>
          <w:sz w:val="28"/>
          <w:szCs w:val="28"/>
        </w:rPr>
        <w:t xml:space="preserve">acceso efectivo en condiciones dignas. </w:t>
      </w:r>
    </w:p>
    <w:p w14:paraId="6356D43F" w14:textId="77777777" w:rsidR="001645BC" w:rsidRPr="0031239D" w:rsidRDefault="001645B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151959AB" w14:textId="77777777" w:rsidR="00915ABC" w:rsidRPr="0031239D" w:rsidRDefault="00D73326"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val="es-ES"/>
        </w:rPr>
      </w:pPr>
      <w:r w:rsidRPr="0031239D">
        <w:rPr>
          <w:rFonts w:ascii="Times New Roman" w:hAnsi="Times New Roman" w:cs="Times New Roman"/>
          <w:sz w:val="28"/>
          <w:szCs w:val="28"/>
        </w:rPr>
        <w:t>Resulta importante diferenciar entre el transporte intermunicipal (traslado entre municipios) e interurbano (dentro del mismo municipio)</w:t>
      </w:r>
      <w:r w:rsidRPr="0031239D">
        <w:rPr>
          <w:rStyle w:val="Refdenotaalpie"/>
          <w:rFonts w:ascii="Times New Roman" w:hAnsi="Times New Roman" w:cs="Times New Roman"/>
          <w:sz w:val="28"/>
          <w:szCs w:val="28"/>
        </w:rPr>
        <w:footnoteReference w:id="28"/>
      </w:r>
      <w:r w:rsidR="00F75366" w:rsidRPr="0031239D">
        <w:rPr>
          <w:rFonts w:ascii="Times New Roman" w:hAnsi="Times New Roman" w:cs="Times New Roman"/>
          <w:sz w:val="28"/>
          <w:szCs w:val="28"/>
        </w:rPr>
        <w:t xml:space="preserve">. En relación con lo primero, </w:t>
      </w:r>
      <w:r w:rsidR="006B40EC" w:rsidRPr="0031239D">
        <w:rPr>
          <w:rFonts w:ascii="Times New Roman" w:hAnsi="Times New Roman" w:cs="Times New Roman"/>
          <w:sz w:val="28"/>
          <w:szCs w:val="28"/>
        </w:rPr>
        <w:t>el Ministerio de Salud y Protecció</w:t>
      </w:r>
      <w:r w:rsidR="00C66BC1" w:rsidRPr="0031239D">
        <w:rPr>
          <w:rFonts w:ascii="Times New Roman" w:hAnsi="Times New Roman" w:cs="Times New Roman"/>
          <w:sz w:val="28"/>
          <w:szCs w:val="28"/>
        </w:rPr>
        <w:t>n Social emitió la Resolución 5857 de 2018</w:t>
      </w:r>
      <w:r w:rsidR="006B40EC" w:rsidRPr="0031239D">
        <w:rPr>
          <w:rFonts w:ascii="Times New Roman" w:hAnsi="Times New Roman" w:cs="Times New Roman"/>
          <w:b/>
          <w:sz w:val="28"/>
          <w:szCs w:val="28"/>
        </w:rPr>
        <w:t>-</w:t>
      </w:r>
      <w:r w:rsidR="006B40EC" w:rsidRPr="0031239D">
        <w:rPr>
          <w:rFonts w:ascii="Times New Roman" w:hAnsi="Times New Roman" w:cs="Times New Roman"/>
          <w:sz w:val="28"/>
          <w:szCs w:val="28"/>
        </w:rPr>
        <w:t>“</w:t>
      </w:r>
      <w:r w:rsidR="006B40EC" w:rsidRPr="0031239D">
        <w:rPr>
          <w:rFonts w:ascii="Times New Roman" w:hAnsi="Times New Roman" w:cs="Times New Roman"/>
          <w:i/>
          <w:sz w:val="28"/>
          <w:szCs w:val="28"/>
        </w:rPr>
        <w:t>Por la cual se actualiza integralmente el Plan de Beneficios en Salud con cargo a la Unidad de Pago por Capitación (UPC)</w:t>
      </w:r>
      <w:r w:rsidR="006B40EC" w:rsidRPr="0031239D">
        <w:rPr>
          <w:rFonts w:ascii="Times New Roman" w:hAnsi="Times New Roman" w:cs="Times New Roman"/>
          <w:sz w:val="28"/>
          <w:szCs w:val="28"/>
        </w:rPr>
        <w:t>”, el cual busca que “</w:t>
      </w:r>
      <w:r w:rsidR="006B40EC" w:rsidRPr="0031239D">
        <w:rPr>
          <w:rFonts w:ascii="Times New Roman" w:hAnsi="Times New Roman" w:cs="Times New Roman"/>
          <w:i/>
          <w:sz w:val="28"/>
          <w:szCs w:val="28"/>
        </w:rPr>
        <w:t xml:space="preserve">las Entidades Promotoras de Salud (EPS) o las entidades que hagan sus veces, garanticen el </w:t>
      </w:r>
      <w:r w:rsidR="006B40EC" w:rsidRPr="0031239D">
        <w:rPr>
          <w:rFonts w:ascii="Times New Roman" w:hAnsi="Times New Roman" w:cs="Times New Roman"/>
          <w:b/>
          <w:i/>
          <w:sz w:val="28"/>
          <w:szCs w:val="28"/>
        </w:rPr>
        <w:t>acceso</w:t>
      </w:r>
      <w:r w:rsidR="006B40EC" w:rsidRPr="0031239D">
        <w:rPr>
          <w:rFonts w:ascii="Times New Roman" w:hAnsi="Times New Roman" w:cs="Times New Roman"/>
          <w:i/>
          <w:sz w:val="28"/>
          <w:szCs w:val="28"/>
        </w:rPr>
        <w:t xml:space="preserve"> a los servicios y tecnologías en salud bajo las condiciones previstas en esta resolución</w:t>
      </w:r>
      <w:r w:rsidR="006B40EC" w:rsidRPr="0031239D">
        <w:rPr>
          <w:rFonts w:ascii="Times New Roman" w:hAnsi="Times New Roman" w:cs="Times New Roman"/>
          <w:sz w:val="28"/>
          <w:szCs w:val="28"/>
        </w:rPr>
        <w:t>”</w:t>
      </w:r>
      <w:r w:rsidR="00B567E7" w:rsidRPr="0031239D">
        <w:rPr>
          <w:rFonts w:ascii="Times New Roman" w:hAnsi="Times New Roman" w:cs="Times New Roman"/>
          <w:sz w:val="28"/>
          <w:szCs w:val="28"/>
        </w:rPr>
        <w:t xml:space="preserve"> (Resalta la Sala)</w:t>
      </w:r>
      <w:r w:rsidR="006B40EC" w:rsidRPr="0031239D">
        <w:rPr>
          <w:rFonts w:ascii="Times New Roman" w:hAnsi="Times New Roman" w:cs="Times New Roman"/>
          <w:sz w:val="28"/>
          <w:szCs w:val="28"/>
        </w:rPr>
        <w:t xml:space="preserve">. </w:t>
      </w:r>
    </w:p>
    <w:p w14:paraId="0891B45D" w14:textId="77777777" w:rsidR="00915ABC" w:rsidRPr="0031239D" w:rsidRDefault="00915AB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58C112F3" w14:textId="77777777" w:rsidR="00F11C13" w:rsidRPr="0031239D" w:rsidRDefault="001645B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Bajo ese entendido, dicha Resolución consagró el Título V sobre “</w:t>
      </w:r>
      <w:r w:rsidRPr="0031239D">
        <w:rPr>
          <w:rFonts w:ascii="Times New Roman" w:hAnsi="Times New Roman" w:cs="Times New Roman"/>
          <w:i/>
          <w:sz w:val="28"/>
          <w:szCs w:val="28"/>
        </w:rPr>
        <w:t>transporte o traslado de pacientes</w:t>
      </w:r>
      <w:r w:rsidRPr="0031239D">
        <w:rPr>
          <w:rFonts w:ascii="Times New Roman" w:hAnsi="Times New Roman" w:cs="Times New Roman"/>
          <w:sz w:val="28"/>
          <w:szCs w:val="28"/>
        </w:rPr>
        <w:t xml:space="preserve">”, que en el </w:t>
      </w:r>
      <w:r w:rsidR="00BB4037" w:rsidRPr="0031239D">
        <w:rPr>
          <w:rFonts w:ascii="Times New Roman" w:hAnsi="Times New Roman" w:cs="Times New Roman"/>
          <w:sz w:val="28"/>
          <w:szCs w:val="28"/>
        </w:rPr>
        <w:t>artículo 120</w:t>
      </w:r>
      <w:r w:rsidR="00F11C13" w:rsidRPr="0031239D">
        <w:rPr>
          <w:rFonts w:ascii="Times New Roman" w:hAnsi="Times New Roman" w:cs="Times New Roman"/>
          <w:sz w:val="28"/>
          <w:szCs w:val="28"/>
        </w:rPr>
        <w:t xml:space="preserve"> y 121</w:t>
      </w:r>
      <w:r w:rsidR="00BB4037" w:rsidRPr="0031239D">
        <w:rPr>
          <w:rFonts w:ascii="Times New Roman" w:hAnsi="Times New Roman" w:cs="Times New Roman"/>
          <w:sz w:val="28"/>
          <w:szCs w:val="28"/>
        </w:rPr>
        <w:t xml:space="preserve"> </w:t>
      </w:r>
      <w:r w:rsidRPr="0031239D">
        <w:rPr>
          <w:rFonts w:ascii="Times New Roman" w:hAnsi="Times New Roman" w:cs="Times New Roman"/>
          <w:sz w:val="28"/>
          <w:szCs w:val="28"/>
        </w:rPr>
        <w:t>establece</w:t>
      </w:r>
      <w:r w:rsidR="00F11C13" w:rsidRPr="0031239D">
        <w:rPr>
          <w:rFonts w:ascii="Times New Roman" w:hAnsi="Times New Roman" w:cs="Times New Roman"/>
          <w:sz w:val="28"/>
          <w:szCs w:val="28"/>
        </w:rPr>
        <w:t xml:space="preserve"> las circunstancias en las que se debe prestar el servicio de transporte de pacientes por estar incluido en el Plan de </w:t>
      </w:r>
      <w:r w:rsidR="00BB4037" w:rsidRPr="0031239D">
        <w:rPr>
          <w:rFonts w:ascii="Times New Roman" w:hAnsi="Times New Roman" w:cs="Times New Roman"/>
          <w:sz w:val="28"/>
          <w:szCs w:val="28"/>
        </w:rPr>
        <w:t>Beneficios en Salud (PBS)</w:t>
      </w:r>
      <w:r w:rsidR="00F11C13" w:rsidRPr="0031239D">
        <w:rPr>
          <w:rFonts w:ascii="Times New Roman" w:hAnsi="Times New Roman" w:cs="Times New Roman"/>
          <w:sz w:val="28"/>
          <w:szCs w:val="28"/>
        </w:rPr>
        <w:t>,</w:t>
      </w:r>
      <w:r w:rsidR="00BB4037" w:rsidRPr="0031239D">
        <w:rPr>
          <w:rFonts w:ascii="Times New Roman" w:hAnsi="Times New Roman" w:cs="Times New Roman"/>
          <w:sz w:val="28"/>
          <w:szCs w:val="28"/>
        </w:rPr>
        <w:t xml:space="preserve"> con cargo a la UPC</w:t>
      </w:r>
      <w:r w:rsidR="00F11C13" w:rsidRPr="0031239D">
        <w:rPr>
          <w:rFonts w:ascii="Times New Roman" w:hAnsi="Times New Roman" w:cs="Times New Roman"/>
          <w:sz w:val="28"/>
          <w:szCs w:val="28"/>
        </w:rPr>
        <w:t>. En términos generales “</w:t>
      </w:r>
      <w:r w:rsidR="00F11C13" w:rsidRPr="0031239D">
        <w:rPr>
          <w:rFonts w:ascii="Times New Roman" w:hAnsi="Times New Roman" w:cs="Times New Roman"/>
          <w:i/>
          <w:sz w:val="28"/>
          <w:szCs w:val="28"/>
          <w:lang w:val="es-ES_tradnl"/>
        </w:rPr>
        <w:t xml:space="preserve">el servicio de transporte para el caso de pacientes ambulatorios se encuentra incluido en el PBS y debe ser autorizado por la EPS cuando sea necesario que el paciente </w:t>
      </w:r>
      <w:r w:rsidR="00F11C13" w:rsidRPr="0031239D">
        <w:rPr>
          <w:rFonts w:ascii="Times New Roman" w:hAnsi="Times New Roman" w:cs="Times New Roman"/>
          <w:b/>
          <w:i/>
          <w:sz w:val="28"/>
          <w:szCs w:val="28"/>
          <w:lang w:val="es-ES_tradnl"/>
        </w:rPr>
        <w:t>se traslade a un municipio distinto al de su residencia (transporte intermunicipal), para acceder a una atención que también se encuentre incluida en el PBS</w:t>
      </w:r>
      <w:r w:rsidR="00F11C13" w:rsidRPr="0031239D">
        <w:rPr>
          <w:rFonts w:ascii="Times New Roman" w:hAnsi="Times New Roman" w:cs="Times New Roman"/>
          <w:sz w:val="28"/>
          <w:szCs w:val="28"/>
        </w:rPr>
        <w:t>”</w:t>
      </w:r>
      <w:r w:rsidR="00F11C13" w:rsidRPr="0031239D">
        <w:rPr>
          <w:rStyle w:val="Refdenotaalpie"/>
          <w:rFonts w:ascii="Times New Roman" w:hAnsi="Times New Roman" w:cs="Times New Roman"/>
          <w:sz w:val="28"/>
          <w:szCs w:val="28"/>
        </w:rPr>
        <w:footnoteReference w:id="29"/>
      </w:r>
      <w:r w:rsidR="00F11C13" w:rsidRPr="0031239D">
        <w:rPr>
          <w:rFonts w:ascii="Times New Roman" w:hAnsi="Times New Roman" w:cs="Times New Roman"/>
          <w:sz w:val="28"/>
          <w:szCs w:val="28"/>
        </w:rPr>
        <w:t xml:space="preserve"> (Resaltado propio).</w:t>
      </w:r>
    </w:p>
    <w:p w14:paraId="0200D2D7" w14:textId="77777777" w:rsidR="00F11C13" w:rsidRPr="0031239D" w:rsidRDefault="00F11C13"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74A53E6B" w14:textId="77777777" w:rsidR="00A74BBB" w:rsidRPr="0031239D" w:rsidRDefault="00F75366"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u w:val="single"/>
          <w:lang w:val="es-ES" w:eastAsia="es-ES"/>
        </w:rPr>
      </w:pPr>
      <w:r w:rsidRPr="0031239D">
        <w:rPr>
          <w:rFonts w:ascii="Times New Roman" w:hAnsi="Times New Roman" w:cs="Times New Roman"/>
          <w:sz w:val="28"/>
          <w:szCs w:val="28"/>
        </w:rPr>
        <w:t>Siguiendo lo anterior</w:t>
      </w:r>
      <w:r w:rsidR="00DB2304" w:rsidRPr="0031239D">
        <w:rPr>
          <w:rFonts w:ascii="Times New Roman" w:hAnsi="Times New Roman" w:cs="Times New Roman"/>
          <w:sz w:val="28"/>
          <w:szCs w:val="28"/>
        </w:rPr>
        <w:t>, en principio el paciente únicamente está llamado a costear el servicio de transporte cuando no se encuentre en los eventos</w:t>
      </w:r>
      <w:r w:rsidR="00E115DB" w:rsidRPr="0031239D">
        <w:rPr>
          <w:rFonts w:ascii="Times New Roman" w:hAnsi="Times New Roman" w:cs="Times New Roman"/>
          <w:sz w:val="28"/>
          <w:szCs w:val="28"/>
        </w:rPr>
        <w:t xml:space="preserve"> señalados en la Resolución 5857</w:t>
      </w:r>
      <w:r w:rsidR="00DB2304" w:rsidRPr="0031239D">
        <w:rPr>
          <w:rFonts w:ascii="Times New Roman" w:hAnsi="Times New Roman" w:cs="Times New Roman"/>
          <w:sz w:val="28"/>
          <w:szCs w:val="28"/>
        </w:rPr>
        <w:t xml:space="preserve"> de 201</w:t>
      </w:r>
      <w:r w:rsidR="00E115DB" w:rsidRPr="0031239D">
        <w:rPr>
          <w:rFonts w:ascii="Times New Roman" w:hAnsi="Times New Roman" w:cs="Times New Roman"/>
          <w:sz w:val="28"/>
          <w:szCs w:val="28"/>
        </w:rPr>
        <w:t>8</w:t>
      </w:r>
      <w:r w:rsidR="00231643" w:rsidRPr="0031239D">
        <w:rPr>
          <w:rStyle w:val="Refdenotaalpie"/>
          <w:rFonts w:ascii="Times New Roman" w:hAnsi="Times New Roman" w:cs="Times New Roman"/>
          <w:sz w:val="28"/>
          <w:szCs w:val="28"/>
        </w:rPr>
        <w:footnoteReference w:id="30"/>
      </w:r>
      <w:r w:rsidR="00231643" w:rsidRPr="0031239D">
        <w:rPr>
          <w:rFonts w:ascii="Times New Roman" w:hAnsi="Times New Roman" w:cs="Times New Roman"/>
          <w:sz w:val="28"/>
          <w:szCs w:val="28"/>
        </w:rPr>
        <w:t>. Sin em</w:t>
      </w:r>
      <w:r w:rsidR="00DB2304" w:rsidRPr="0031239D">
        <w:rPr>
          <w:rFonts w:ascii="Times New Roman" w:hAnsi="Times New Roman" w:cs="Times New Roman"/>
          <w:sz w:val="28"/>
          <w:szCs w:val="28"/>
        </w:rPr>
        <w:t xml:space="preserve">bargo, </w:t>
      </w:r>
      <w:r w:rsidR="000E202A" w:rsidRPr="0031239D">
        <w:rPr>
          <w:rFonts w:ascii="Times New Roman" w:hAnsi="Times New Roman" w:cs="Times New Roman"/>
          <w:sz w:val="28"/>
          <w:szCs w:val="28"/>
        </w:rPr>
        <w:t xml:space="preserve">la jurisprudencia constitucional ha precisado que </w:t>
      </w:r>
      <w:r w:rsidR="004630A7" w:rsidRPr="0031239D">
        <w:rPr>
          <w:rFonts w:ascii="Times New Roman" w:hAnsi="Times New Roman" w:cs="Times New Roman"/>
          <w:sz w:val="28"/>
          <w:szCs w:val="28"/>
        </w:rPr>
        <w:t>cuando el servicio de trans</w:t>
      </w:r>
      <w:r w:rsidR="00915799" w:rsidRPr="0031239D">
        <w:rPr>
          <w:rFonts w:ascii="Times New Roman" w:hAnsi="Times New Roman" w:cs="Times New Roman"/>
          <w:sz w:val="28"/>
          <w:szCs w:val="28"/>
        </w:rPr>
        <w:t xml:space="preserve">porte se requiera </w:t>
      </w:r>
      <w:r w:rsidR="004D69F4" w:rsidRPr="0031239D">
        <w:rPr>
          <w:rFonts w:ascii="Times New Roman" w:hAnsi="Times New Roman" w:cs="Times New Roman"/>
          <w:sz w:val="28"/>
          <w:szCs w:val="28"/>
        </w:rPr>
        <w:t xml:space="preserve">con necesidad </w:t>
      </w:r>
      <w:r w:rsidR="00915799" w:rsidRPr="0031239D">
        <w:rPr>
          <w:rFonts w:ascii="Times New Roman" w:hAnsi="Times New Roman" w:cs="Times New Roman"/>
          <w:sz w:val="28"/>
          <w:szCs w:val="28"/>
        </w:rPr>
        <w:t>y no se cumpla</w:t>
      </w:r>
      <w:r w:rsidR="004D69F4" w:rsidRPr="0031239D">
        <w:rPr>
          <w:rFonts w:ascii="Times New Roman" w:hAnsi="Times New Roman" w:cs="Times New Roman"/>
          <w:sz w:val="28"/>
          <w:szCs w:val="28"/>
        </w:rPr>
        <w:t>n</w:t>
      </w:r>
      <w:r w:rsidR="004630A7" w:rsidRPr="0031239D">
        <w:rPr>
          <w:rFonts w:ascii="Times New Roman" w:hAnsi="Times New Roman" w:cs="Times New Roman"/>
          <w:sz w:val="28"/>
          <w:szCs w:val="28"/>
        </w:rPr>
        <w:t xml:space="preserve"> </w:t>
      </w:r>
      <w:r w:rsidR="00231643" w:rsidRPr="0031239D">
        <w:rPr>
          <w:rFonts w:ascii="Times New Roman" w:hAnsi="Times New Roman" w:cs="Times New Roman"/>
          <w:sz w:val="28"/>
          <w:szCs w:val="28"/>
        </w:rPr>
        <w:t xml:space="preserve">dichas </w:t>
      </w:r>
      <w:r w:rsidR="004630A7" w:rsidRPr="0031239D">
        <w:rPr>
          <w:rFonts w:ascii="Times New Roman" w:hAnsi="Times New Roman" w:cs="Times New Roman"/>
          <w:sz w:val="28"/>
          <w:szCs w:val="28"/>
        </w:rPr>
        <w:t>hipótesis,</w:t>
      </w:r>
      <w:r w:rsidR="004D69F4" w:rsidRPr="0031239D">
        <w:rPr>
          <w:rFonts w:ascii="Times New Roman" w:hAnsi="Times New Roman" w:cs="Times New Roman"/>
          <w:sz w:val="28"/>
          <w:szCs w:val="28"/>
        </w:rPr>
        <w:t xml:space="preserve"> los costos de desplazamiento no se pueden erigir como una barrera que impide el acceso a los servicios de salud prescritos por el médico tratante. Por consiguiente</w:t>
      </w:r>
      <w:r w:rsidR="00A74BBB" w:rsidRPr="0031239D">
        <w:rPr>
          <w:rFonts w:ascii="Times New Roman" w:hAnsi="Times New Roman" w:cs="Times New Roman"/>
          <w:sz w:val="28"/>
          <w:szCs w:val="28"/>
        </w:rPr>
        <w:t xml:space="preserve">, </w:t>
      </w:r>
      <w:r w:rsidR="004D69F4" w:rsidRPr="0031239D">
        <w:rPr>
          <w:rFonts w:ascii="Times New Roman" w:hAnsi="Times New Roman" w:cs="Times New Roman"/>
          <w:sz w:val="28"/>
          <w:szCs w:val="28"/>
        </w:rPr>
        <w:t>“</w:t>
      </w:r>
      <w:r w:rsidR="00A74BBB" w:rsidRPr="0031239D">
        <w:rPr>
          <w:rFonts w:ascii="Times New Roman" w:hAnsi="Times New Roman" w:cs="Times New Roman"/>
          <w:i/>
          <w:iCs/>
          <w:sz w:val="28"/>
          <w:szCs w:val="28"/>
          <w:lang w:eastAsia="es-ES"/>
        </w:rPr>
        <w:t xml:space="preserve">es obligación de todas las E.P.S. suministrar el costo del servicio de transporte, cuando </w:t>
      </w:r>
      <w:r w:rsidR="00A74BBB" w:rsidRPr="0031239D">
        <w:rPr>
          <w:rFonts w:ascii="Times New Roman" w:hAnsi="Times New Roman" w:cs="Times New Roman"/>
          <w:b/>
          <w:i/>
          <w:iCs/>
          <w:sz w:val="28"/>
          <w:szCs w:val="28"/>
          <w:lang w:eastAsia="es-ES"/>
        </w:rPr>
        <w:t>ellas mismas autorizan la práctica de un determinado procedimiento médico en un lugar distinto</w:t>
      </w:r>
      <w:r w:rsidR="00A74BBB" w:rsidRPr="0031239D">
        <w:rPr>
          <w:rFonts w:ascii="Times New Roman" w:hAnsi="Times New Roman" w:cs="Times New Roman"/>
          <w:i/>
          <w:iCs/>
          <w:sz w:val="28"/>
          <w:szCs w:val="28"/>
          <w:lang w:eastAsia="es-ES"/>
        </w:rPr>
        <w:t xml:space="preserve"> al de la residencia del paciente, por tratarse de una prestación que se encuentra compre</w:t>
      </w:r>
      <w:r w:rsidR="00EA090A" w:rsidRPr="0031239D">
        <w:rPr>
          <w:rFonts w:ascii="Times New Roman" w:hAnsi="Times New Roman" w:cs="Times New Roman"/>
          <w:i/>
          <w:iCs/>
          <w:sz w:val="28"/>
          <w:szCs w:val="28"/>
          <w:lang w:eastAsia="es-ES"/>
        </w:rPr>
        <w:t>ndida en los contenidos del POS</w:t>
      </w:r>
      <w:r w:rsidR="00A74BBB" w:rsidRPr="0031239D">
        <w:rPr>
          <w:rFonts w:ascii="Times New Roman" w:hAnsi="Times New Roman" w:cs="Times New Roman"/>
          <w:i/>
          <w:iCs/>
          <w:sz w:val="28"/>
          <w:szCs w:val="28"/>
          <w:lang w:eastAsia="es-ES"/>
        </w:rPr>
        <w:t xml:space="preserve">” </w:t>
      </w:r>
      <w:r w:rsidR="00A74BBB" w:rsidRPr="0031239D">
        <w:rPr>
          <w:rFonts w:ascii="Times New Roman" w:hAnsi="Times New Roman" w:cs="Times New Roman"/>
          <w:iCs/>
          <w:sz w:val="28"/>
          <w:szCs w:val="28"/>
          <w:lang w:eastAsia="es-ES"/>
        </w:rPr>
        <w:t>(Negrilla fuera de texto original).</w:t>
      </w:r>
    </w:p>
    <w:p w14:paraId="0258978C" w14:textId="77777777" w:rsidR="00A74BBB" w:rsidRPr="0031239D" w:rsidRDefault="00A74BBB"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1BBA860A" w14:textId="77777777" w:rsidR="00A74BBB" w:rsidRPr="0031239D" w:rsidRDefault="00A74BBB"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En consideración a lo anterior se han establecido las siguientes subreglas </w:t>
      </w:r>
      <w:r w:rsidR="00E869CB" w:rsidRPr="0031239D">
        <w:rPr>
          <w:rFonts w:ascii="Times New Roman" w:hAnsi="Times New Roman" w:cs="Times New Roman"/>
          <w:sz w:val="28"/>
          <w:szCs w:val="28"/>
        </w:rPr>
        <w:t xml:space="preserve">que implican </w:t>
      </w:r>
      <w:r w:rsidR="004736C4" w:rsidRPr="0031239D">
        <w:rPr>
          <w:rFonts w:ascii="Times New Roman" w:hAnsi="Times New Roman" w:cs="Times New Roman"/>
          <w:sz w:val="28"/>
          <w:szCs w:val="28"/>
        </w:rPr>
        <w:t xml:space="preserve">la obligación de </w:t>
      </w:r>
      <w:r w:rsidR="00E869CB" w:rsidRPr="0031239D">
        <w:rPr>
          <w:rFonts w:ascii="Times New Roman" w:hAnsi="Times New Roman" w:cs="Times New Roman"/>
          <w:sz w:val="28"/>
          <w:szCs w:val="28"/>
        </w:rPr>
        <w:t>acceder a</w:t>
      </w:r>
      <w:r w:rsidRPr="0031239D">
        <w:rPr>
          <w:rFonts w:ascii="Times New Roman" w:hAnsi="Times New Roman" w:cs="Times New Roman"/>
          <w:sz w:val="28"/>
          <w:szCs w:val="28"/>
        </w:rPr>
        <w:t xml:space="preserve"> las solicitudes de transporte intermunicipal</w:t>
      </w:r>
      <w:r w:rsidR="004D69F4" w:rsidRPr="0031239D">
        <w:rPr>
          <w:rFonts w:ascii="Times New Roman" w:hAnsi="Times New Roman" w:cs="Times New Roman"/>
          <w:sz w:val="28"/>
          <w:szCs w:val="28"/>
        </w:rPr>
        <w:t>, aun cuando no se cumplan los requisitos previstos en la Resol</w:t>
      </w:r>
      <w:r w:rsidR="00E115DB" w:rsidRPr="0031239D">
        <w:rPr>
          <w:rFonts w:ascii="Times New Roman" w:hAnsi="Times New Roman" w:cs="Times New Roman"/>
          <w:sz w:val="28"/>
          <w:szCs w:val="28"/>
        </w:rPr>
        <w:t>ución 5857 de 2018</w:t>
      </w:r>
      <w:r w:rsidRPr="0031239D">
        <w:rPr>
          <w:rFonts w:ascii="Times New Roman" w:hAnsi="Times New Roman" w:cs="Times New Roman"/>
          <w:sz w:val="28"/>
          <w:szCs w:val="28"/>
        </w:rPr>
        <w:t>:</w:t>
      </w:r>
    </w:p>
    <w:p w14:paraId="5DB4FF9B" w14:textId="77777777" w:rsidR="00A74BBB" w:rsidRPr="0031239D" w:rsidRDefault="00A74BBB"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03BEC337" w14:textId="77777777" w:rsidR="00A74BBB" w:rsidRPr="0031239D" w:rsidRDefault="004736C4" w:rsidP="0031239D">
      <w:pPr>
        <w:spacing w:after="0" w:line="240" w:lineRule="auto"/>
        <w:jc w:val="both"/>
        <w:rPr>
          <w:rFonts w:ascii="Times New Roman" w:hAnsi="Times New Roman" w:cs="Times New Roman"/>
          <w:i/>
          <w:sz w:val="28"/>
          <w:szCs w:val="28"/>
          <w:lang w:eastAsia="es-ES"/>
        </w:rPr>
      </w:pPr>
      <w:r w:rsidRPr="0031239D">
        <w:rPr>
          <w:rFonts w:ascii="Times New Roman" w:hAnsi="Times New Roman" w:cs="Times New Roman"/>
          <w:i/>
          <w:sz w:val="28"/>
          <w:szCs w:val="28"/>
          <w:lang w:val="es-ES_tradnl" w:eastAsia="es-ES"/>
        </w:rPr>
        <w:t xml:space="preserve">“i.   </w:t>
      </w:r>
      <w:r w:rsidR="00A74BBB" w:rsidRPr="0031239D">
        <w:rPr>
          <w:rFonts w:ascii="Times New Roman" w:hAnsi="Times New Roman" w:cs="Times New Roman"/>
          <w:i/>
          <w:sz w:val="28"/>
          <w:szCs w:val="28"/>
          <w:lang w:eastAsia="es-ES"/>
        </w:rPr>
        <w:t>El servicio fue autorizado directamente por la EPS, remitiendo a un prestador de un municipio distinto de la residencia del paciente</w:t>
      </w:r>
      <w:r w:rsidR="00A74BBB" w:rsidRPr="0031239D">
        <w:rPr>
          <w:rFonts w:ascii="Times New Roman" w:hAnsi="Times New Roman" w:cs="Times New Roman"/>
          <w:i/>
          <w:sz w:val="28"/>
          <w:szCs w:val="28"/>
          <w:vertAlign w:val="superscript"/>
          <w:lang w:eastAsia="es-ES"/>
        </w:rPr>
        <w:footnoteReference w:id="31"/>
      </w:r>
      <w:r w:rsidR="00A74BBB" w:rsidRPr="0031239D">
        <w:rPr>
          <w:rFonts w:ascii="Times New Roman" w:hAnsi="Times New Roman" w:cs="Times New Roman"/>
          <w:i/>
          <w:sz w:val="28"/>
          <w:szCs w:val="28"/>
          <w:lang w:eastAsia="es-ES"/>
        </w:rPr>
        <w:t>.</w:t>
      </w:r>
    </w:p>
    <w:p w14:paraId="4853C9A8" w14:textId="77777777" w:rsidR="00A74BBB" w:rsidRPr="0031239D" w:rsidRDefault="00A74BBB" w:rsidP="0031239D">
      <w:pPr>
        <w:spacing w:after="0" w:line="240" w:lineRule="auto"/>
        <w:jc w:val="both"/>
        <w:rPr>
          <w:rFonts w:ascii="Times New Roman" w:hAnsi="Times New Roman" w:cs="Times New Roman"/>
          <w:i/>
          <w:sz w:val="28"/>
          <w:szCs w:val="28"/>
          <w:lang w:eastAsia="es-ES"/>
        </w:rPr>
      </w:pPr>
    </w:p>
    <w:p w14:paraId="516C001B" w14:textId="77777777" w:rsidR="00A74BBB" w:rsidRPr="0031239D" w:rsidRDefault="00A74BBB" w:rsidP="0031239D">
      <w:pPr>
        <w:numPr>
          <w:ilvl w:val="0"/>
          <w:numId w:val="5"/>
        </w:numPr>
        <w:spacing w:after="0" w:line="240" w:lineRule="auto"/>
        <w:ind w:left="0" w:firstLine="0"/>
        <w:jc w:val="both"/>
        <w:rPr>
          <w:rFonts w:ascii="Times New Roman" w:hAnsi="Times New Roman" w:cs="Times New Roman"/>
          <w:i/>
          <w:sz w:val="28"/>
          <w:szCs w:val="28"/>
          <w:lang w:eastAsia="es-ES"/>
        </w:rPr>
      </w:pPr>
      <w:r w:rsidRPr="0031239D">
        <w:rPr>
          <w:rFonts w:ascii="Times New Roman" w:hAnsi="Times New Roman" w:cs="Times New Roman"/>
          <w:i/>
          <w:sz w:val="28"/>
          <w:szCs w:val="28"/>
          <w:lang w:eastAsia="es-ES"/>
        </w:rPr>
        <w:t xml:space="preserve">Ni el paciente ni sus familiares cercanos tienen los recursos económicos suficientes para pagar el valor del traslado. </w:t>
      </w:r>
    </w:p>
    <w:p w14:paraId="374CEFFD" w14:textId="77777777" w:rsidR="00A74BBB" w:rsidRPr="0031239D" w:rsidRDefault="00A74BBB" w:rsidP="0031239D">
      <w:pPr>
        <w:spacing w:after="0" w:line="240" w:lineRule="auto"/>
        <w:jc w:val="both"/>
        <w:rPr>
          <w:rFonts w:ascii="Times New Roman" w:hAnsi="Times New Roman" w:cs="Times New Roman"/>
          <w:i/>
          <w:sz w:val="28"/>
          <w:szCs w:val="28"/>
          <w:lang w:eastAsia="es-ES"/>
        </w:rPr>
      </w:pPr>
    </w:p>
    <w:p w14:paraId="1D9F9122" w14:textId="77777777" w:rsidR="00A74BBB" w:rsidRPr="0031239D" w:rsidRDefault="00A74BBB" w:rsidP="0031239D">
      <w:pPr>
        <w:numPr>
          <w:ilvl w:val="0"/>
          <w:numId w:val="5"/>
        </w:numPr>
        <w:spacing w:after="0" w:line="240" w:lineRule="auto"/>
        <w:ind w:left="0" w:firstLine="0"/>
        <w:jc w:val="both"/>
        <w:rPr>
          <w:rFonts w:ascii="Times New Roman" w:hAnsi="Times New Roman" w:cs="Times New Roman"/>
          <w:i/>
          <w:sz w:val="28"/>
          <w:szCs w:val="28"/>
          <w:lang w:eastAsia="es-ES"/>
        </w:rPr>
      </w:pPr>
      <w:r w:rsidRPr="0031239D">
        <w:rPr>
          <w:rFonts w:ascii="Times New Roman" w:hAnsi="Times New Roman" w:cs="Times New Roman"/>
          <w:i/>
          <w:sz w:val="28"/>
          <w:szCs w:val="28"/>
          <w:lang w:eastAsia="es-ES"/>
        </w:rPr>
        <w:t>De no efectuarse la remisión se pone en riesgo la vida, la integridad física o el estado de salud del usuario.</w:t>
      </w:r>
    </w:p>
    <w:p w14:paraId="0D8F7F20" w14:textId="77777777" w:rsidR="004D69F4" w:rsidRPr="0031239D" w:rsidRDefault="004D69F4" w:rsidP="0031239D">
      <w:pPr>
        <w:spacing w:after="0" w:line="240" w:lineRule="auto"/>
        <w:jc w:val="both"/>
        <w:rPr>
          <w:rFonts w:ascii="Times New Roman" w:hAnsi="Times New Roman" w:cs="Times New Roman"/>
          <w:i/>
          <w:sz w:val="28"/>
          <w:szCs w:val="28"/>
          <w:lang w:eastAsia="es-ES"/>
        </w:rPr>
      </w:pPr>
    </w:p>
    <w:p w14:paraId="550CA3D3" w14:textId="77777777" w:rsidR="00D73326" w:rsidRPr="0031239D" w:rsidRDefault="00F75366"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En relación con el transporte </w:t>
      </w:r>
      <w:r w:rsidR="00A9206D" w:rsidRPr="0031239D">
        <w:rPr>
          <w:rFonts w:ascii="Times New Roman" w:hAnsi="Times New Roman" w:cs="Times New Roman"/>
          <w:sz w:val="28"/>
          <w:szCs w:val="28"/>
          <w:lang w:eastAsia="es-ES"/>
        </w:rPr>
        <w:t>intramunicipal, esta Corporación ha evidenciado que “</w:t>
      </w:r>
      <w:r w:rsidR="00A9206D" w:rsidRPr="0031239D">
        <w:rPr>
          <w:rFonts w:ascii="Times New Roman" w:hAnsi="Times New Roman" w:cs="Times New Roman"/>
          <w:i/>
          <w:sz w:val="28"/>
          <w:szCs w:val="28"/>
          <w:lang w:eastAsia="es-ES"/>
        </w:rPr>
        <w:t>no se encuentran incluidos expresamente en el PBS con cargo a la UPC</w:t>
      </w:r>
      <w:r w:rsidR="004736C4" w:rsidRPr="0031239D">
        <w:rPr>
          <w:rFonts w:ascii="Times New Roman" w:hAnsi="Times New Roman" w:cs="Times New Roman"/>
          <w:sz w:val="28"/>
          <w:szCs w:val="28"/>
          <w:lang w:eastAsia="es-ES"/>
        </w:rPr>
        <w:t xml:space="preserve">”, por consiguiente, </w:t>
      </w:r>
      <w:r w:rsidR="00A9206D" w:rsidRPr="0031239D">
        <w:rPr>
          <w:rFonts w:ascii="Times New Roman" w:hAnsi="Times New Roman" w:cs="Times New Roman"/>
          <w:sz w:val="28"/>
          <w:szCs w:val="28"/>
          <w:lang w:eastAsia="es-ES"/>
        </w:rPr>
        <w:t>cuando el profesional de la salud advierta su necesidad y verifique el cumplimiento de los requisitos señalados en los anteriores párrafos, deberá tramitarlo a través del procedimiento</w:t>
      </w:r>
      <w:r w:rsidR="004736C4" w:rsidRPr="0031239D">
        <w:rPr>
          <w:rFonts w:ascii="Times New Roman" w:hAnsi="Times New Roman" w:cs="Times New Roman"/>
          <w:sz w:val="28"/>
          <w:szCs w:val="28"/>
          <w:lang w:eastAsia="es-ES"/>
        </w:rPr>
        <w:t xml:space="preserve"> de recobro correspondiente</w:t>
      </w:r>
      <w:r w:rsidR="00A9206D" w:rsidRPr="0031239D">
        <w:rPr>
          <w:rStyle w:val="Refdenotaalpie"/>
          <w:rFonts w:ascii="Times New Roman" w:hAnsi="Times New Roman" w:cs="Times New Roman"/>
          <w:sz w:val="28"/>
          <w:szCs w:val="28"/>
          <w:lang w:eastAsia="es-ES"/>
        </w:rPr>
        <w:footnoteReference w:id="32"/>
      </w:r>
      <w:r w:rsidR="00A9206D" w:rsidRPr="0031239D">
        <w:rPr>
          <w:rFonts w:ascii="Times New Roman" w:hAnsi="Times New Roman" w:cs="Times New Roman"/>
          <w:sz w:val="28"/>
          <w:szCs w:val="28"/>
          <w:lang w:eastAsia="es-ES"/>
        </w:rPr>
        <w:t xml:space="preserve">. </w:t>
      </w:r>
    </w:p>
    <w:p w14:paraId="60F5AE24" w14:textId="77777777" w:rsidR="00D73326" w:rsidRPr="0031239D" w:rsidRDefault="00D73326" w:rsidP="0031239D">
      <w:pPr>
        <w:spacing w:after="0" w:line="240" w:lineRule="auto"/>
        <w:jc w:val="both"/>
        <w:rPr>
          <w:rFonts w:ascii="Times New Roman" w:hAnsi="Times New Roman" w:cs="Times New Roman"/>
          <w:i/>
          <w:sz w:val="28"/>
          <w:szCs w:val="28"/>
          <w:lang w:eastAsia="es-ES"/>
        </w:rPr>
      </w:pPr>
    </w:p>
    <w:p w14:paraId="4C2688C6" w14:textId="77777777" w:rsidR="004736C4" w:rsidRPr="0031239D" w:rsidRDefault="00C926A4" w:rsidP="0031239D">
      <w:pPr>
        <w:pStyle w:val="Textonotapie"/>
        <w:jc w:val="both"/>
        <w:rPr>
          <w:rFonts w:ascii="Times New Roman" w:hAnsi="Times New Roman" w:cs="Times New Roman"/>
          <w:sz w:val="28"/>
          <w:szCs w:val="28"/>
        </w:rPr>
      </w:pPr>
      <w:r w:rsidRPr="0031239D">
        <w:rPr>
          <w:rFonts w:ascii="Times New Roman" w:hAnsi="Times New Roman" w:cs="Times New Roman"/>
          <w:b/>
          <w:sz w:val="28"/>
          <w:szCs w:val="28"/>
        </w:rPr>
        <w:t>4.2.</w:t>
      </w:r>
      <w:r w:rsidRPr="0031239D">
        <w:rPr>
          <w:rFonts w:ascii="Times New Roman" w:hAnsi="Times New Roman" w:cs="Times New Roman"/>
          <w:b/>
          <w:i/>
          <w:sz w:val="28"/>
          <w:szCs w:val="28"/>
        </w:rPr>
        <w:t xml:space="preserve"> </w:t>
      </w:r>
      <w:r w:rsidR="00B441D8" w:rsidRPr="0031239D">
        <w:rPr>
          <w:rFonts w:ascii="Times New Roman" w:hAnsi="Times New Roman" w:cs="Times New Roman"/>
          <w:b/>
          <w:i/>
          <w:sz w:val="28"/>
          <w:szCs w:val="28"/>
        </w:rPr>
        <w:t>Alimentación y alojamiento</w:t>
      </w:r>
      <w:r w:rsidR="00B441D8" w:rsidRPr="0031239D">
        <w:rPr>
          <w:rFonts w:ascii="Times New Roman" w:hAnsi="Times New Roman" w:cs="Times New Roman"/>
          <w:sz w:val="28"/>
          <w:szCs w:val="28"/>
        </w:rPr>
        <w:t xml:space="preserve">. </w:t>
      </w:r>
      <w:r w:rsidR="00915799" w:rsidRPr="0031239D">
        <w:rPr>
          <w:rFonts w:ascii="Times New Roman" w:hAnsi="Times New Roman" w:cs="Times New Roman"/>
          <w:sz w:val="28"/>
          <w:szCs w:val="28"/>
        </w:rPr>
        <w:t>La Corte Constitucional reconoce que estos elementos, en principio, no constituyen servicios médicos,</w:t>
      </w:r>
      <w:r w:rsidR="005475A0" w:rsidRPr="0031239D">
        <w:rPr>
          <w:rFonts w:ascii="Times New Roman" w:hAnsi="Times New Roman" w:cs="Times New Roman"/>
          <w:sz w:val="28"/>
          <w:szCs w:val="28"/>
        </w:rPr>
        <w:t xml:space="preserve"> en concordancia, cuando un usuario es remitido a un lugar distinto al de su residencia para recibir atención médica, los gastos de estadía tienen que ser asumid</w:t>
      </w:r>
      <w:r w:rsidR="004736C4" w:rsidRPr="0031239D">
        <w:rPr>
          <w:rFonts w:ascii="Times New Roman" w:hAnsi="Times New Roman" w:cs="Times New Roman"/>
          <w:sz w:val="28"/>
          <w:szCs w:val="28"/>
        </w:rPr>
        <w:t xml:space="preserve">os por </w:t>
      </w:r>
      <w:r w:rsidR="00D2466C" w:rsidRPr="0031239D">
        <w:rPr>
          <w:rFonts w:ascii="Times New Roman" w:hAnsi="Times New Roman" w:cs="Times New Roman"/>
          <w:sz w:val="28"/>
          <w:szCs w:val="28"/>
        </w:rPr>
        <w:t>é</w:t>
      </w:r>
      <w:r w:rsidR="004736C4" w:rsidRPr="0031239D">
        <w:rPr>
          <w:rFonts w:ascii="Times New Roman" w:hAnsi="Times New Roman" w:cs="Times New Roman"/>
          <w:sz w:val="28"/>
          <w:szCs w:val="28"/>
        </w:rPr>
        <w:t xml:space="preserve">l </w:t>
      </w:r>
      <w:r w:rsidR="00972D15" w:rsidRPr="0031239D">
        <w:rPr>
          <w:rFonts w:ascii="Times New Roman" w:hAnsi="Times New Roman" w:cs="Times New Roman"/>
          <w:sz w:val="28"/>
          <w:szCs w:val="28"/>
        </w:rPr>
        <w:t>o</w:t>
      </w:r>
      <w:r w:rsidR="004736C4" w:rsidRPr="0031239D">
        <w:rPr>
          <w:rFonts w:ascii="Times New Roman" w:hAnsi="Times New Roman" w:cs="Times New Roman"/>
          <w:sz w:val="28"/>
          <w:szCs w:val="28"/>
        </w:rPr>
        <w:t xml:space="preserve"> por</w:t>
      </w:r>
      <w:r w:rsidR="00972D15" w:rsidRPr="0031239D">
        <w:rPr>
          <w:rFonts w:ascii="Times New Roman" w:hAnsi="Times New Roman" w:cs="Times New Roman"/>
          <w:sz w:val="28"/>
          <w:szCs w:val="28"/>
        </w:rPr>
        <w:t xml:space="preserve"> su familia. </w:t>
      </w:r>
      <w:r w:rsidR="005E080D" w:rsidRPr="0031239D">
        <w:rPr>
          <w:rFonts w:ascii="Times New Roman" w:hAnsi="Times New Roman" w:cs="Times New Roman"/>
          <w:sz w:val="28"/>
          <w:szCs w:val="28"/>
        </w:rPr>
        <w:t xml:space="preserve">No obstante, teniendo en consideración que no resulta posible </w:t>
      </w:r>
      <w:r w:rsidR="004736C4" w:rsidRPr="0031239D">
        <w:rPr>
          <w:rFonts w:ascii="Times New Roman" w:hAnsi="Times New Roman" w:cs="Times New Roman"/>
          <w:sz w:val="28"/>
          <w:szCs w:val="28"/>
        </w:rPr>
        <w:t>imponer</w:t>
      </w:r>
      <w:r w:rsidR="006C2ADF" w:rsidRPr="0031239D">
        <w:rPr>
          <w:rFonts w:ascii="Times New Roman" w:hAnsi="Times New Roman" w:cs="Times New Roman"/>
          <w:sz w:val="28"/>
          <w:szCs w:val="28"/>
        </w:rPr>
        <w:t xml:space="preserve"> </w:t>
      </w:r>
      <w:r w:rsidR="005E080D" w:rsidRPr="0031239D">
        <w:rPr>
          <w:rFonts w:ascii="Times New Roman" w:hAnsi="Times New Roman" w:cs="Times New Roman"/>
          <w:sz w:val="28"/>
          <w:szCs w:val="28"/>
        </w:rPr>
        <w:t>barreras insuperables para asistir a los servicios de salud, e</w:t>
      </w:r>
      <w:r w:rsidR="00972D15" w:rsidRPr="0031239D">
        <w:rPr>
          <w:rFonts w:ascii="Times New Roman" w:hAnsi="Times New Roman" w:cs="Times New Roman"/>
          <w:sz w:val="28"/>
          <w:szCs w:val="28"/>
        </w:rPr>
        <w:t>xcepcionalmente, esta Corporación ha ordenado su financiamiento</w:t>
      </w:r>
      <w:r w:rsidR="005E080D" w:rsidRPr="0031239D">
        <w:rPr>
          <w:rFonts w:ascii="Times New Roman" w:hAnsi="Times New Roman" w:cs="Times New Roman"/>
          <w:sz w:val="28"/>
          <w:szCs w:val="28"/>
        </w:rPr>
        <w:t xml:space="preserve">. </w:t>
      </w:r>
    </w:p>
    <w:p w14:paraId="7D59EAC5" w14:textId="77777777" w:rsidR="004736C4" w:rsidRPr="0031239D" w:rsidRDefault="004736C4" w:rsidP="0031239D">
      <w:pPr>
        <w:pStyle w:val="Textonotapie"/>
        <w:jc w:val="both"/>
        <w:rPr>
          <w:rFonts w:ascii="Times New Roman" w:hAnsi="Times New Roman" w:cs="Times New Roman"/>
          <w:sz w:val="28"/>
          <w:szCs w:val="28"/>
        </w:rPr>
      </w:pPr>
    </w:p>
    <w:p w14:paraId="7D907568" w14:textId="77777777" w:rsidR="00C747A8" w:rsidRPr="0031239D" w:rsidRDefault="005E080D" w:rsidP="0031239D">
      <w:pPr>
        <w:pStyle w:val="Textonotapie"/>
        <w:jc w:val="both"/>
        <w:rPr>
          <w:rFonts w:ascii="Times New Roman" w:hAnsi="Times New Roman" w:cs="Times New Roman"/>
          <w:sz w:val="28"/>
          <w:szCs w:val="28"/>
        </w:rPr>
      </w:pPr>
      <w:r w:rsidRPr="0031239D">
        <w:rPr>
          <w:rFonts w:ascii="Times New Roman" w:hAnsi="Times New Roman" w:cs="Times New Roman"/>
          <w:sz w:val="28"/>
          <w:szCs w:val="28"/>
        </w:rPr>
        <w:t>Para ello, se ha</w:t>
      </w:r>
      <w:r w:rsidR="004D69F4" w:rsidRPr="0031239D">
        <w:rPr>
          <w:rFonts w:ascii="Times New Roman" w:hAnsi="Times New Roman" w:cs="Times New Roman"/>
          <w:sz w:val="28"/>
          <w:szCs w:val="28"/>
        </w:rPr>
        <w:t xml:space="preserve">n retomado por analogía las subreglas construidas en relación con el servicio de transporte. Esto es, </w:t>
      </w:r>
      <w:r w:rsidRPr="0031239D">
        <w:rPr>
          <w:rFonts w:ascii="Times New Roman" w:hAnsi="Times New Roman" w:cs="Times New Roman"/>
          <w:i/>
          <w:sz w:val="28"/>
          <w:szCs w:val="28"/>
        </w:rPr>
        <w:t>(i)</w:t>
      </w:r>
      <w:r w:rsidR="00972D15" w:rsidRPr="0031239D">
        <w:rPr>
          <w:rFonts w:ascii="Times New Roman" w:hAnsi="Times New Roman" w:cs="Times New Roman"/>
          <w:sz w:val="28"/>
          <w:szCs w:val="28"/>
        </w:rPr>
        <w:t xml:space="preserve"> </w:t>
      </w:r>
      <w:r w:rsidRPr="0031239D">
        <w:rPr>
          <w:rFonts w:ascii="Times New Roman" w:hAnsi="Times New Roman" w:cs="Times New Roman"/>
          <w:sz w:val="28"/>
          <w:szCs w:val="28"/>
        </w:rPr>
        <w:t xml:space="preserve">se debe constatar </w:t>
      </w:r>
      <w:r w:rsidR="00972D15" w:rsidRPr="0031239D">
        <w:rPr>
          <w:rFonts w:ascii="Times New Roman" w:hAnsi="Times New Roman" w:cs="Times New Roman"/>
          <w:sz w:val="28"/>
          <w:szCs w:val="28"/>
        </w:rPr>
        <w:t>que</w:t>
      </w:r>
      <w:r w:rsidRPr="0031239D">
        <w:rPr>
          <w:rFonts w:ascii="Times New Roman" w:hAnsi="Times New Roman" w:cs="Times New Roman"/>
          <w:sz w:val="28"/>
          <w:szCs w:val="28"/>
        </w:rPr>
        <w:t xml:space="preserve"> </w:t>
      </w:r>
      <w:r w:rsidR="00972D15" w:rsidRPr="0031239D">
        <w:rPr>
          <w:rFonts w:ascii="Times New Roman" w:hAnsi="Times New Roman" w:cs="Times New Roman"/>
          <w:sz w:val="28"/>
          <w:szCs w:val="28"/>
        </w:rPr>
        <w:t>ni los pacientes ni su familia cercana cuenta</w:t>
      </w:r>
      <w:r w:rsidRPr="0031239D">
        <w:rPr>
          <w:rFonts w:ascii="Times New Roman" w:hAnsi="Times New Roman" w:cs="Times New Roman"/>
          <w:sz w:val="28"/>
          <w:szCs w:val="28"/>
        </w:rPr>
        <w:t>n</w:t>
      </w:r>
      <w:r w:rsidR="00972D15" w:rsidRPr="0031239D">
        <w:rPr>
          <w:rFonts w:ascii="Times New Roman" w:hAnsi="Times New Roman" w:cs="Times New Roman"/>
          <w:sz w:val="28"/>
          <w:szCs w:val="28"/>
        </w:rPr>
        <w:t xml:space="preserve"> con la capacidad económica </w:t>
      </w:r>
      <w:r w:rsidRPr="0031239D">
        <w:rPr>
          <w:rFonts w:ascii="Times New Roman" w:hAnsi="Times New Roman" w:cs="Times New Roman"/>
          <w:sz w:val="28"/>
          <w:szCs w:val="28"/>
        </w:rPr>
        <w:t xml:space="preserve">suficiente </w:t>
      </w:r>
      <w:r w:rsidR="00972D15" w:rsidRPr="0031239D">
        <w:rPr>
          <w:rFonts w:ascii="Times New Roman" w:hAnsi="Times New Roman" w:cs="Times New Roman"/>
          <w:sz w:val="28"/>
          <w:szCs w:val="28"/>
        </w:rPr>
        <w:t xml:space="preserve">para asumir los costos; </w:t>
      </w:r>
      <w:r w:rsidRPr="0031239D">
        <w:rPr>
          <w:rFonts w:ascii="Times New Roman" w:hAnsi="Times New Roman" w:cs="Times New Roman"/>
          <w:i/>
          <w:sz w:val="28"/>
          <w:szCs w:val="28"/>
        </w:rPr>
        <w:t>(ii)</w:t>
      </w:r>
      <w:r w:rsidR="00972D15" w:rsidRPr="0031239D">
        <w:rPr>
          <w:rFonts w:ascii="Times New Roman" w:hAnsi="Times New Roman" w:cs="Times New Roman"/>
          <w:sz w:val="28"/>
          <w:szCs w:val="28"/>
        </w:rPr>
        <w:t xml:space="preserve"> </w:t>
      </w:r>
      <w:r w:rsidRPr="0031239D">
        <w:rPr>
          <w:rFonts w:ascii="Times New Roman" w:hAnsi="Times New Roman" w:cs="Times New Roman"/>
          <w:sz w:val="28"/>
          <w:szCs w:val="28"/>
        </w:rPr>
        <w:t xml:space="preserve">se tiene </w:t>
      </w:r>
      <w:r w:rsidR="00972D15" w:rsidRPr="0031239D">
        <w:rPr>
          <w:rFonts w:ascii="Times New Roman" w:hAnsi="Times New Roman" w:cs="Times New Roman"/>
          <w:sz w:val="28"/>
          <w:szCs w:val="28"/>
        </w:rPr>
        <w:t xml:space="preserve">que </w:t>
      </w:r>
      <w:r w:rsidRPr="0031239D">
        <w:rPr>
          <w:rFonts w:ascii="Times New Roman" w:hAnsi="Times New Roman" w:cs="Times New Roman"/>
          <w:sz w:val="28"/>
          <w:szCs w:val="28"/>
        </w:rPr>
        <w:t xml:space="preserve">evidenciar que </w:t>
      </w:r>
      <w:r w:rsidR="00972D15" w:rsidRPr="0031239D">
        <w:rPr>
          <w:rFonts w:ascii="Times New Roman" w:hAnsi="Times New Roman" w:cs="Times New Roman"/>
          <w:sz w:val="28"/>
          <w:szCs w:val="28"/>
        </w:rPr>
        <w:t xml:space="preserve">negar la solicitud de financiamiento </w:t>
      </w:r>
      <w:r w:rsidRPr="0031239D">
        <w:rPr>
          <w:rFonts w:ascii="Times New Roman" w:hAnsi="Times New Roman" w:cs="Times New Roman"/>
          <w:sz w:val="28"/>
          <w:szCs w:val="28"/>
        </w:rPr>
        <w:t>implica</w:t>
      </w:r>
      <w:r w:rsidR="00972D15" w:rsidRPr="0031239D">
        <w:rPr>
          <w:rFonts w:ascii="Times New Roman" w:hAnsi="Times New Roman" w:cs="Times New Roman"/>
          <w:sz w:val="28"/>
          <w:szCs w:val="28"/>
        </w:rPr>
        <w:t xml:space="preserve"> un peligro para la vida, la integridad física o el estado de salud del paciente; y, </w:t>
      </w:r>
      <w:r w:rsidRPr="0031239D">
        <w:rPr>
          <w:rFonts w:ascii="Times New Roman" w:hAnsi="Times New Roman" w:cs="Times New Roman"/>
          <w:i/>
          <w:sz w:val="28"/>
          <w:szCs w:val="28"/>
        </w:rPr>
        <w:t>(iii)</w:t>
      </w:r>
      <w:r w:rsidRPr="0031239D">
        <w:rPr>
          <w:rFonts w:ascii="Times New Roman" w:hAnsi="Times New Roman" w:cs="Times New Roman"/>
          <w:sz w:val="28"/>
          <w:szCs w:val="28"/>
        </w:rPr>
        <w:t xml:space="preserve"> </w:t>
      </w:r>
      <w:r w:rsidR="00972D15" w:rsidRPr="0031239D">
        <w:rPr>
          <w:rFonts w:ascii="Times New Roman" w:hAnsi="Times New Roman" w:cs="Times New Roman"/>
          <w:sz w:val="28"/>
          <w:szCs w:val="28"/>
        </w:rPr>
        <w:t>puntualmente en las solicitudes de</w:t>
      </w:r>
      <w:r w:rsidR="00972D15" w:rsidRPr="0031239D">
        <w:rPr>
          <w:rFonts w:ascii="Times New Roman" w:hAnsi="Times New Roman" w:cs="Times New Roman"/>
          <w:i/>
          <w:sz w:val="28"/>
          <w:szCs w:val="28"/>
        </w:rPr>
        <w:t xml:space="preserve"> alojamiento</w:t>
      </w:r>
      <w:r w:rsidRPr="0031239D">
        <w:rPr>
          <w:rFonts w:ascii="Times New Roman" w:hAnsi="Times New Roman" w:cs="Times New Roman"/>
          <w:sz w:val="28"/>
          <w:szCs w:val="28"/>
        </w:rPr>
        <w:t>,</w:t>
      </w:r>
      <w:r w:rsidR="00972D15" w:rsidRPr="0031239D">
        <w:rPr>
          <w:rFonts w:ascii="Times New Roman" w:hAnsi="Times New Roman" w:cs="Times New Roman"/>
          <w:sz w:val="28"/>
          <w:szCs w:val="28"/>
        </w:rPr>
        <w:t xml:space="preserve"> se debe </w:t>
      </w:r>
      <w:r w:rsidR="006C2ADF" w:rsidRPr="0031239D">
        <w:rPr>
          <w:rFonts w:ascii="Times New Roman" w:hAnsi="Times New Roman" w:cs="Times New Roman"/>
          <w:sz w:val="28"/>
          <w:szCs w:val="28"/>
        </w:rPr>
        <w:t>comprobar</w:t>
      </w:r>
      <w:r w:rsidR="00972D15" w:rsidRPr="0031239D">
        <w:rPr>
          <w:rFonts w:ascii="Times New Roman" w:hAnsi="Times New Roman" w:cs="Times New Roman"/>
          <w:sz w:val="28"/>
          <w:szCs w:val="28"/>
        </w:rPr>
        <w:t xml:space="preserve"> que la atención médica en el lugar de remisión exige </w:t>
      </w:r>
      <w:r w:rsidR="00972D15" w:rsidRPr="0031239D">
        <w:rPr>
          <w:rFonts w:ascii="Times New Roman" w:hAnsi="Times New Roman" w:cs="Times New Roman"/>
          <w:i/>
          <w:sz w:val="28"/>
          <w:szCs w:val="28"/>
        </w:rPr>
        <w:t>“más de un día de duración se cubrirán los gastos de alojamiento</w:t>
      </w:r>
      <w:r w:rsidR="00972D15" w:rsidRPr="0031239D">
        <w:rPr>
          <w:rFonts w:ascii="Times New Roman" w:hAnsi="Times New Roman" w:cs="Times New Roman"/>
          <w:sz w:val="28"/>
          <w:szCs w:val="28"/>
        </w:rPr>
        <w:t>”</w:t>
      </w:r>
      <w:r w:rsidR="00972D15" w:rsidRPr="0031239D">
        <w:rPr>
          <w:rStyle w:val="Refdenotaalpie"/>
          <w:rFonts w:ascii="Times New Roman" w:hAnsi="Times New Roman" w:cs="Times New Roman"/>
          <w:sz w:val="28"/>
          <w:szCs w:val="28"/>
        </w:rPr>
        <w:footnoteReference w:id="33"/>
      </w:r>
      <w:r w:rsidRPr="0031239D">
        <w:rPr>
          <w:rFonts w:ascii="Times New Roman" w:hAnsi="Times New Roman" w:cs="Times New Roman"/>
          <w:sz w:val="28"/>
          <w:szCs w:val="28"/>
        </w:rPr>
        <w:t xml:space="preserve">. </w:t>
      </w:r>
    </w:p>
    <w:p w14:paraId="29F52213" w14:textId="77777777" w:rsidR="001630A2" w:rsidRPr="0031239D" w:rsidRDefault="001630A2" w:rsidP="0031239D">
      <w:pPr>
        <w:pStyle w:val="Textonotapie"/>
        <w:jc w:val="both"/>
        <w:rPr>
          <w:rFonts w:ascii="Times New Roman" w:hAnsi="Times New Roman" w:cs="Times New Roman"/>
          <w:sz w:val="28"/>
          <w:szCs w:val="28"/>
        </w:rPr>
      </w:pPr>
    </w:p>
    <w:p w14:paraId="3C290027" w14:textId="77777777" w:rsidR="00C747A8" w:rsidRPr="0031239D" w:rsidRDefault="00F269AE"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b/>
          <w:sz w:val="28"/>
          <w:szCs w:val="28"/>
        </w:rPr>
        <w:t xml:space="preserve">4.3. </w:t>
      </w:r>
      <w:r w:rsidR="00C747A8" w:rsidRPr="0031239D">
        <w:rPr>
          <w:rFonts w:ascii="Times New Roman" w:hAnsi="Times New Roman" w:cs="Times New Roman"/>
          <w:b/>
          <w:i/>
          <w:sz w:val="28"/>
          <w:szCs w:val="28"/>
        </w:rPr>
        <w:t>Transporte, alimentación y alojamiento para un acompañante</w:t>
      </w:r>
      <w:r w:rsidR="00C747A8" w:rsidRPr="0031239D">
        <w:rPr>
          <w:rFonts w:ascii="Times New Roman" w:hAnsi="Times New Roman" w:cs="Times New Roman"/>
          <w:b/>
          <w:sz w:val="28"/>
          <w:szCs w:val="28"/>
        </w:rPr>
        <w:t>.</w:t>
      </w:r>
      <w:r w:rsidR="00C747A8" w:rsidRPr="0031239D">
        <w:rPr>
          <w:rFonts w:ascii="Times New Roman" w:hAnsi="Times New Roman" w:cs="Times New Roman"/>
          <w:sz w:val="28"/>
          <w:szCs w:val="28"/>
        </w:rPr>
        <w:t xml:space="preserve"> En algunas ocasiones el paciente necesita un acompañante par</w:t>
      </w:r>
      <w:r w:rsidR="00CF7F41" w:rsidRPr="0031239D">
        <w:rPr>
          <w:rFonts w:ascii="Times New Roman" w:hAnsi="Times New Roman" w:cs="Times New Roman"/>
          <w:sz w:val="28"/>
          <w:szCs w:val="28"/>
        </w:rPr>
        <w:t>a recibir el tratamiento médico</w:t>
      </w:r>
      <w:r w:rsidR="00C747A8" w:rsidRPr="0031239D">
        <w:rPr>
          <w:rFonts w:ascii="Times New Roman" w:hAnsi="Times New Roman" w:cs="Times New Roman"/>
          <w:sz w:val="28"/>
          <w:szCs w:val="28"/>
        </w:rPr>
        <w:t>.</w:t>
      </w:r>
      <w:r w:rsidR="00CF7F41" w:rsidRPr="0031239D">
        <w:rPr>
          <w:rFonts w:ascii="Times New Roman" w:hAnsi="Times New Roman" w:cs="Times New Roman"/>
          <w:sz w:val="28"/>
          <w:szCs w:val="28"/>
        </w:rPr>
        <w:t xml:space="preserve"> Al respecto, l</w:t>
      </w:r>
      <w:r w:rsidR="00C747A8" w:rsidRPr="0031239D">
        <w:rPr>
          <w:rFonts w:ascii="Times New Roman" w:hAnsi="Times New Roman" w:cs="Times New Roman"/>
          <w:sz w:val="28"/>
          <w:szCs w:val="28"/>
        </w:rPr>
        <w:t xml:space="preserve">a Corte Constitucional ha determinado que las EPS deben costear los gastos de traslado de un acompañante cuando </w:t>
      </w:r>
      <w:r w:rsidR="00C747A8" w:rsidRPr="0031239D">
        <w:rPr>
          <w:rFonts w:ascii="Times New Roman" w:hAnsi="Times New Roman" w:cs="Times New Roman"/>
          <w:i/>
          <w:sz w:val="28"/>
          <w:szCs w:val="28"/>
        </w:rPr>
        <w:t>(i)</w:t>
      </w:r>
      <w:r w:rsidR="00C747A8" w:rsidRPr="0031239D">
        <w:rPr>
          <w:rFonts w:ascii="Times New Roman" w:hAnsi="Times New Roman" w:cs="Times New Roman"/>
          <w:sz w:val="28"/>
          <w:szCs w:val="28"/>
        </w:rPr>
        <w:t xml:space="preserve"> se constate que el usuario es “</w:t>
      </w:r>
      <w:r w:rsidR="00C747A8" w:rsidRPr="0031239D">
        <w:rPr>
          <w:rFonts w:ascii="Times New Roman" w:hAnsi="Times New Roman" w:cs="Times New Roman"/>
          <w:i/>
          <w:sz w:val="28"/>
          <w:szCs w:val="28"/>
        </w:rPr>
        <w:t>totalmente dependiente de un tercero para su desplazamiento</w:t>
      </w:r>
      <w:r w:rsidR="00C747A8" w:rsidRPr="0031239D">
        <w:rPr>
          <w:rFonts w:ascii="Times New Roman" w:hAnsi="Times New Roman" w:cs="Times New Roman"/>
          <w:sz w:val="28"/>
          <w:szCs w:val="28"/>
        </w:rPr>
        <w:t xml:space="preserve">”; </w:t>
      </w:r>
      <w:r w:rsidR="00C747A8" w:rsidRPr="0031239D">
        <w:rPr>
          <w:rFonts w:ascii="Times New Roman" w:hAnsi="Times New Roman" w:cs="Times New Roman"/>
          <w:i/>
          <w:sz w:val="28"/>
          <w:szCs w:val="28"/>
        </w:rPr>
        <w:t>(ii)</w:t>
      </w:r>
      <w:r w:rsidR="00C747A8" w:rsidRPr="0031239D">
        <w:rPr>
          <w:rFonts w:ascii="Times New Roman" w:hAnsi="Times New Roman" w:cs="Times New Roman"/>
          <w:sz w:val="28"/>
          <w:szCs w:val="28"/>
        </w:rPr>
        <w:t xml:space="preserve"> requiere de atención “</w:t>
      </w:r>
      <w:r w:rsidR="00C747A8" w:rsidRPr="0031239D">
        <w:rPr>
          <w:rFonts w:ascii="Times New Roman" w:hAnsi="Times New Roman" w:cs="Times New Roman"/>
          <w:i/>
          <w:sz w:val="28"/>
          <w:szCs w:val="28"/>
        </w:rPr>
        <w:t>permanente</w:t>
      </w:r>
      <w:r w:rsidR="00C747A8" w:rsidRPr="0031239D">
        <w:rPr>
          <w:rFonts w:ascii="Times New Roman" w:hAnsi="Times New Roman" w:cs="Times New Roman"/>
          <w:sz w:val="28"/>
          <w:szCs w:val="28"/>
        </w:rPr>
        <w:t xml:space="preserve">” para garantizar su integridad física y el ejercicio adecuado de sus labores cotidianas; y </w:t>
      </w:r>
      <w:r w:rsidR="00C747A8" w:rsidRPr="0031239D">
        <w:rPr>
          <w:rFonts w:ascii="Times New Roman" w:hAnsi="Times New Roman" w:cs="Times New Roman"/>
          <w:i/>
          <w:sz w:val="28"/>
          <w:szCs w:val="28"/>
        </w:rPr>
        <w:t>(iii)</w:t>
      </w:r>
      <w:r w:rsidR="00C747A8" w:rsidRPr="0031239D">
        <w:rPr>
          <w:rFonts w:ascii="Times New Roman" w:hAnsi="Times New Roman" w:cs="Times New Roman"/>
          <w:sz w:val="28"/>
          <w:szCs w:val="28"/>
        </w:rPr>
        <w:t xml:space="preserve"> ni él ni su núcleo familiar tengan la capacidad económica par</w:t>
      </w:r>
      <w:r w:rsidR="00CF7F41" w:rsidRPr="0031239D">
        <w:rPr>
          <w:rFonts w:ascii="Times New Roman" w:hAnsi="Times New Roman" w:cs="Times New Roman"/>
          <w:sz w:val="28"/>
          <w:szCs w:val="28"/>
        </w:rPr>
        <w:t>a asumir los costos y financiar</w:t>
      </w:r>
      <w:r w:rsidR="00915ABC" w:rsidRPr="0031239D">
        <w:rPr>
          <w:rFonts w:ascii="Times New Roman" w:hAnsi="Times New Roman" w:cs="Times New Roman"/>
          <w:sz w:val="28"/>
          <w:szCs w:val="28"/>
        </w:rPr>
        <w:t xml:space="preserve"> su </w:t>
      </w:r>
      <w:r w:rsidR="00C747A8" w:rsidRPr="0031239D">
        <w:rPr>
          <w:rFonts w:ascii="Times New Roman" w:hAnsi="Times New Roman" w:cs="Times New Roman"/>
          <w:sz w:val="28"/>
          <w:szCs w:val="28"/>
        </w:rPr>
        <w:t>traslado</w:t>
      </w:r>
      <w:r w:rsidR="00C747A8" w:rsidRPr="0031239D">
        <w:rPr>
          <w:rFonts w:ascii="Times New Roman" w:hAnsi="Times New Roman" w:cs="Times New Roman"/>
          <w:sz w:val="28"/>
          <w:szCs w:val="28"/>
          <w:vertAlign w:val="superscript"/>
        </w:rPr>
        <w:footnoteReference w:id="34"/>
      </w:r>
      <w:r w:rsidR="00C747A8" w:rsidRPr="0031239D">
        <w:rPr>
          <w:rFonts w:ascii="Times New Roman" w:hAnsi="Times New Roman" w:cs="Times New Roman"/>
          <w:sz w:val="28"/>
          <w:szCs w:val="28"/>
        </w:rPr>
        <w:t xml:space="preserve">. </w:t>
      </w:r>
    </w:p>
    <w:p w14:paraId="0BF7BC6D" w14:textId="77777777" w:rsidR="00C747A8" w:rsidRPr="0031239D" w:rsidRDefault="00C747A8" w:rsidP="0031239D">
      <w:pPr>
        <w:pStyle w:val="Textonotapie"/>
        <w:jc w:val="both"/>
        <w:rPr>
          <w:rFonts w:ascii="Times New Roman" w:eastAsia="Calibri" w:hAnsi="Times New Roman" w:cs="Times New Roman"/>
          <w:position w:val="6"/>
          <w:sz w:val="28"/>
          <w:szCs w:val="28"/>
          <w:lang w:eastAsia="es-ES"/>
        </w:rPr>
      </w:pPr>
    </w:p>
    <w:p w14:paraId="3A04566C" w14:textId="77777777" w:rsidR="00544229" w:rsidRPr="0031239D" w:rsidRDefault="00F269AE"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b/>
          <w:sz w:val="28"/>
          <w:szCs w:val="28"/>
        </w:rPr>
        <w:t xml:space="preserve">4.4. </w:t>
      </w:r>
      <w:r w:rsidR="00544229" w:rsidRPr="0031239D">
        <w:rPr>
          <w:rFonts w:ascii="Times New Roman" w:hAnsi="Times New Roman" w:cs="Times New Roman"/>
          <w:b/>
          <w:i/>
          <w:sz w:val="28"/>
          <w:szCs w:val="28"/>
        </w:rPr>
        <w:t>Falta de capacidad económica</w:t>
      </w:r>
      <w:r w:rsidR="00544229" w:rsidRPr="0031239D">
        <w:rPr>
          <w:rFonts w:ascii="Times New Roman" w:hAnsi="Times New Roman" w:cs="Times New Roman"/>
          <w:b/>
          <w:sz w:val="28"/>
          <w:szCs w:val="28"/>
        </w:rPr>
        <w:t xml:space="preserve">. </w:t>
      </w:r>
      <w:r w:rsidR="00544229" w:rsidRPr="0031239D">
        <w:rPr>
          <w:rFonts w:ascii="Times New Roman" w:hAnsi="Times New Roman" w:cs="Times New Roman"/>
          <w:sz w:val="28"/>
          <w:szCs w:val="28"/>
        </w:rPr>
        <w:t xml:space="preserve">En </w:t>
      </w:r>
      <w:r w:rsidR="00756ACE" w:rsidRPr="0031239D">
        <w:rPr>
          <w:rFonts w:ascii="Times New Roman" w:hAnsi="Times New Roman" w:cs="Times New Roman"/>
          <w:sz w:val="28"/>
          <w:szCs w:val="28"/>
        </w:rPr>
        <w:t xml:space="preserve">relación con el requisito consistente en demostrar la </w:t>
      </w:r>
      <w:r w:rsidR="00544229" w:rsidRPr="0031239D">
        <w:rPr>
          <w:rFonts w:ascii="Times New Roman" w:hAnsi="Times New Roman" w:cs="Times New Roman"/>
          <w:sz w:val="28"/>
          <w:szCs w:val="28"/>
        </w:rPr>
        <w:t xml:space="preserve">carencia de recursos económicos </w:t>
      </w:r>
      <w:r w:rsidR="00833674" w:rsidRPr="0031239D">
        <w:rPr>
          <w:rFonts w:ascii="Times New Roman" w:hAnsi="Times New Roman" w:cs="Times New Roman"/>
          <w:sz w:val="28"/>
          <w:szCs w:val="28"/>
        </w:rPr>
        <w:t>para cubrir los gastos</w:t>
      </w:r>
      <w:r w:rsidR="00756ACE" w:rsidRPr="0031239D">
        <w:rPr>
          <w:rFonts w:ascii="Times New Roman" w:hAnsi="Times New Roman" w:cs="Times New Roman"/>
          <w:sz w:val="28"/>
          <w:szCs w:val="28"/>
        </w:rPr>
        <w:t xml:space="preserve"> de alimentación, alojamiento y transporte para un acompañante d</w:t>
      </w:r>
      <w:r w:rsidR="00833674" w:rsidRPr="0031239D">
        <w:rPr>
          <w:rFonts w:ascii="Times New Roman" w:hAnsi="Times New Roman" w:cs="Times New Roman"/>
          <w:sz w:val="28"/>
          <w:szCs w:val="28"/>
        </w:rPr>
        <w:t xml:space="preserve">ebe precisarse que </w:t>
      </w:r>
      <w:r w:rsidR="00231507" w:rsidRPr="0031239D">
        <w:rPr>
          <w:rFonts w:ascii="Times New Roman" w:hAnsi="Times New Roman" w:cs="Times New Roman"/>
          <w:sz w:val="28"/>
          <w:szCs w:val="28"/>
        </w:rPr>
        <w:t xml:space="preserve">la ausencia de capacidad financiera puede constatarse con los elementos allegados al expediente, </w:t>
      </w:r>
      <w:r w:rsidR="00833674" w:rsidRPr="0031239D">
        <w:rPr>
          <w:rFonts w:ascii="Times New Roman" w:hAnsi="Times New Roman" w:cs="Times New Roman"/>
          <w:sz w:val="28"/>
          <w:szCs w:val="28"/>
        </w:rPr>
        <w:t>cuando el paciente afirme la ausencia de recursos, la carga de la prueba se invierte y le corresponde a la EPS desvirtuar lo dicho</w:t>
      </w:r>
      <w:r w:rsidR="00833674" w:rsidRPr="0031239D">
        <w:rPr>
          <w:rStyle w:val="Refdenotaalpie"/>
          <w:rFonts w:ascii="Times New Roman" w:hAnsi="Times New Roman" w:cs="Times New Roman"/>
          <w:sz w:val="28"/>
          <w:szCs w:val="28"/>
        </w:rPr>
        <w:footnoteReference w:id="35"/>
      </w:r>
      <w:r w:rsidR="00833674" w:rsidRPr="0031239D">
        <w:rPr>
          <w:rFonts w:ascii="Times New Roman" w:hAnsi="Times New Roman" w:cs="Times New Roman"/>
          <w:sz w:val="28"/>
          <w:szCs w:val="28"/>
        </w:rPr>
        <w:t xml:space="preserve"> pero, en caso de guardar silencio, la afirmación del paciente se entiende probada</w:t>
      </w:r>
      <w:r w:rsidR="00833674" w:rsidRPr="0031239D">
        <w:rPr>
          <w:rFonts w:ascii="Times New Roman" w:hAnsi="Times New Roman" w:cs="Times New Roman"/>
          <w:sz w:val="28"/>
          <w:szCs w:val="28"/>
          <w:vertAlign w:val="superscript"/>
          <w:lang w:val="es-ES"/>
        </w:rPr>
        <w:footnoteReference w:id="36"/>
      </w:r>
      <w:r w:rsidR="00231507" w:rsidRPr="0031239D">
        <w:rPr>
          <w:rFonts w:ascii="Times New Roman" w:hAnsi="Times New Roman" w:cs="Times New Roman"/>
          <w:sz w:val="28"/>
          <w:szCs w:val="28"/>
        </w:rPr>
        <w:t xml:space="preserve"> </w:t>
      </w:r>
      <w:r w:rsidR="00833674" w:rsidRPr="0031239D">
        <w:rPr>
          <w:rFonts w:ascii="Times New Roman" w:hAnsi="Times New Roman" w:cs="Times New Roman"/>
          <w:sz w:val="28"/>
          <w:szCs w:val="28"/>
        </w:rPr>
        <w:t xml:space="preserve">y, puntualmente, respecto de las personas afiliadas al </w:t>
      </w:r>
      <w:r w:rsidR="007617B2" w:rsidRPr="0031239D">
        <w:rPr>
          <w:rFonts w:ascii="Times New Roman" w:hAnsi="Times New Roman" w:cs="Times New Roman"/>
          <w:sz w:val="28"/>
          <w:szCs w:val="28"/>
        </w:rPr>
        <w:t>Sistema de Seguridad Social en Salud mediante el Régimen Subsanado o inscritas en el SISBEN</w:t>
      </w:r>
      <w:r w:rsidR="00833674" w:rsidRPr="0031239D">
        <w:rPr>
          <w:rFonts w:ascii="Times New Roman" w:hAnsi="Times New Roman" w:cs="Times New Roman"/>
          <w:sz w:val="28"/>
          <w:szCs w:val="28"/>
        </w:rPr>
        <w:t xml:space="preserve"> “</w:t>
      </w:r>
      <w:r w:rsidR="00833674" w:rsidRPr="0031239D">
        <w:rPr>
          <w:rFonts w:ascii="Times New Roman" w:hAnsi="Times New Roman" w:cs="Times New Roman"/>
          <w:i/>
          <w:iCs/>
          <w:sz w:val="28"/>
          <w:szCs w:val="28"/>
          <w:lang w:eastAsia="es-ES"/>
        </w:rPr>
        <w:t>hay presunción de incapacidad económica (…) teniendo en cuenta que hacen parte de los sectores más pobres de la población</w:t>
      </w:r>
      <w:r w:rsidR="00833674" w:rsidRPr="0031239D">
        <w:rPr>
          <w:rFonts w:ascii="Times New Roman" w:hAnsi="Times New Roman" w:cs="Times New Roman"/>
          <w:iCs/>
          <w:sz w:val="28"/>
          <w:szCs w:val="28"/>
          <w:lang w:eastAsia="es-ES"/>
        </w:rPr>
        <w:t>”</w:t>
      </w:r>
      <w:r w:rsidR="00833674" w:rsidRPr="0031239D">
        <w:rPr>
          <w:rFonts w:ascii="Times New Roman" w:hAnsi="Times New Roman" w:cs="Times New Roman"/>
          <w:iCs/>
          <w:sz w:val="28"/>
          <w:szCs w:val="28"/>
          <w:vertAlign w:val="superscript"/>
          <w:lang w:eastAsia="es-ES"/>
        </w:rPr>
        <w:footnoteReference w:id="37"/>
      </w:r>
      <w:r w:rsidR="00833674" w:rsidRPr="0031239D">
        <w:rPr>
          <w:rFonts w:ascii="Times New Roman" w:hAnsi="Times New Roman" w:cs="Times New Roman"/>
          <w:iCs/>
          <w:sz w:val="28"/>
          <w:szCs w:val="28"/>
          <w:lang w:eastAsia="es-ES"/>
        </w:rPr>
        <w:t xml:space="preserve">. </w:t>
      </w:r>
    </w:p>
    <w:p w14:paraId="5374493F" w14:textId="77777777" w:rsidR="00047B8D" w:rsidRPr="0031239D" w:rsidRDefault="00047B8D"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2F2AD1D3" w14:textId="77777777" w:rsidR="008C33B2" w:rsidRPr="0031239D" w:rsidRDefault="00F269AE" w:rsidP="0031239D">
      <w:pPr>
        <w:pStyle w:val="Textonotapie"/>
        <w:jc w:val="both"/>
        <w:rPr>
          <w:rFonts w:ascii="Times New Roman" w:hAnsi="Times New Roman" w:cs="Times New Roman"/>
          <w:sz w:val="28"/>
          <w:szCs w:val="28"/>
        </w:rPr>
      </w:pPr>
      <w:r w:rsidRPr="0031239D">
        <w:rPr>
          <w:rFonts w:ascii="Times New Roman" w:hAnsi="Times New Roman" w:cs="Times New Roman"/>
          <w:b/>
          <w:sz w:val="28"/>
          <w:szCs w:val="28"/>
        </w:rPr>
        <w:t xml:space="preserve">4.5. </w:t>
      </w:r>
      <w:r w:rsidR="00C636D0" w:rsidRPr="0031239D">
        <w:rPr>
          <w:rFonts w:ascii="Times New Roman" w:hAnsi="Times New Roman" w:cs="Times New Roman"/>
          <w:b/>
          <w:sz w:val="28"/>
          <w:szCs w:val="28"/>
        </w:rPr>
        <w:t xml:space="preserve">Financiación. </w:t>
      </w:r>
      <w:r w:rsidR="007A5855" w:rsidRPr="0031239D">
        <w:rPr>
          <w:rFonts w:ascii="Times New Roman" w:hAnsi="Times New Roman" w:cs="Times New Roman"/>
          <w:sz w:val="28"/>
          <w:szCs w:val="28"/>
        </w:rPr>
        <w:t>S</w:t>
      </w:r>
      <w:r w:rsidR="008C33B2" w:rsidRPr="0031239D">
        <w:rPr>
          <w:rFonts w:ascii="Times New Roman" w:hAnsi="Times New Roman" w:cs="Times New Roman"/>
          <w:sz w:val="28"/>
          <w:szCs w:val="28"/>
        </w:rPr>
        <w:t>egún la Resolución 5857 de 2018, artículo 121 “</w:t>
      </w:r>
      <w:r w:rsidR="008C33B2" w:rsidRPr="0031239D">
        <w:rPr>
          <w:rFonts w:ascii="Times New Roman" w:hAnsi="Times New Roman" w:cs="Times New Roman"/>
          <w:i/>
          <w:sz w:val="28"/>
          <w:szCs w:val="28"/>
        </w:rPr>
        <w:t>(e)l servicio de transporte en un medio diferente a la ambulancia, para acceder a una atención descrita en el Plan de Beneficios en Salud con cargo a la UPC, no disponible en el lugar de residencia del afiliado, será financiado en los municipios o corregimientos con la prima adicional para zona especial por dispersión geográfica</w:t>
      </w:r>
      <w:r w:rsidR="008C33B2" w:rsidRPr="0031239D">
        <w:rPr>
          <w:rFonts w:ascii="Times New Roman" w:hAnsi="Times New Roman" w:cs="Times New Roman"/>
          <w:sz w:val="28"/>
          <w:szCs w:val="28"/>
        </w:rPr>
        <w:t>”</w:t>
      </w:r>
      <w:r w:rsidR="007A5855" w:rsidRPr="0031239D">
        <w:rPr>
          <w:rFonts w:ascii="Times New Roman" w:hAnsi="Times New Roman" w:cs="Times New Roman"/>
          <w:sz w:val="28"/>
          <w:szCs w:val="28"/>
        </w:rPr>
        <w:t>.</w:t>
      </w:r>
      <w:r w:rsidR="008C33B2" w:rsidRPr="0031239D">
        <w:rPr>
          <w:rFonts w:ascii="Times New Roman" w:hAnsi="Times New Roman" w:cs="Times New Roman"/>
          <w:sz w:val="28"/>
          <w:szCs w:val="28"/>
        </w:rPr>
        <w:t xml:space="preserve"> Por consiguiente, </w:t>
      </w:r>
      <w:r w:rsidR="008C33B2" w:rsidRPr="0031239D">
        <w:rPr>
          <w:rFonts w:ascii="Times New Roman" w:hAnsi="Times New Roman" w:cs="Times New Roman"/>
          <w:bCs/>
          <w:sz w:val="28"/>
          <w:szCs w:val="28"/>
        </w:rPr>
        <w:t>el traslado de pacientes ambulatorios desde su lugar de residencia hasta el lugar de atención está incluido en el PBS,</w:t>
      </w:r>
      <w:r w:rsidR="008C33B2" w:rsidRPr="0031239D">
        <w:rPr>
          <w:rFonts w:ascii="Times New Roman" w:hAnsi="Times New Roman" w:cs="Times New Roman"/>
          <w:bCs/>
          <w:i/>
          <w:sz w:val="28"/>
          <w:szCs w:val="28"/>
        </w:rPr>
        <w:t xml:space="preserve"> “con cargo a la prima adicional por dispersión establecida sobre la unidad de pago por capitación para algunas zonas geográficas</w:t>
      </w:r>
      <w:r w:rsidR="008C33B2" w:rsidRPr="0031239D">
        <w:rPr>
          <w:rFonts w:ascii="Times New Roman" w:hAnsi="Times New Roman" w:cs="Times New Roman"/>
          <w:sz w:val="28"/>
          <w:szCs w:val="28"/>
        </w:rPr>
        <w:t>”</w:t>
      </w:r>
      <w:r w:rsidR="008C33B2" w:rsidRPr="0031239D">
        <w:rPr>
          <w:rStyle w:val="Refdenotaalpie"/>
          <w:rFonts w:ascii="Times New Roman" w:hAnsi="Times New Roman" w:cs="Times New Roman"/>
          <w:sz w:val="28"/>
          <w:szCs w:val="28"/>
        </w:rPr>
        <w:footnoteReference w:id="38"/>
      </w:r>
      <w:r w:rsidR="008C33B2" w:rsidRPr="0031239D">
        <w:rPr>
          <w:rFonts w:ascii="Times New Roman" w:hAnsi="Times New Roman" w:cs="Times New Roman"/>
          <w:sz w:val="28"/>
          <w:szCs w:val="28"/>
        </w:rPr>
        <w:t>.</w:t>
      </w:r>
    </w:p>
    <w:p w14:paraId="18C060A0" w14:textId="77777777" w:rsidR="008C33B2" w:rsidRPr="0031239D" w:rsidRDefault="008C33B2" w:rsidP="0031239D">
      <w:pPr>
        <w:pStyle w:val="Textonotapie"/>
        <w:jc w:val="both"/>
        <w:rPr>
          <w:rFonts w:ascii="Times New Roman" w:hAnsi="Times New Roman" w:cs="Times New Roman"/>
          <w:sz w:val="28"/>
          <w:szCs w:val="28"/>
        </w:rPr>
      </w:pPr>
    </w:p>
    <w:p w14:paraId="27478CDA" w14:textId="77777777" w:rsidR="008C33B2" w:rsidRPr="0031239D" w:rsidRDefault="008C33B2"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La prima adicional es “</w:t>
      </w:r>
      <w:r w:rsidRPr="0031239D">
        <w:rPr>
          <w:rFonts w:ascii="Times New Roman" w:hAnsi="Times New Roman" w:cs="Times New Roman"/>
          <w:bCs/>
          <w:i/>
          <w:sz w:val="28"/>
          <w:szCs w:val="28"/>
          <w:lang w:eastAsia="es-ES"/>
        </w:rPr>
        <w:t>un valor destinado a los departamentos y regiones en los cuales por haber menor densidad poblacional se generan sobrecostos en la atención, entre otras razones, por el traslado de pacientes. De tal forma, en esas áreas geográficas no se cuenta con la totalidad de red prestadora especializada, ni de alto nivel de complejidad, por tanto, la necesidad de traslado a otro centro urbano donde se cubran estos servicios motiva la asignación de un pago adicional por parte del Estado</w:t>
      </w:r>
      <w:r w:rsidRPr="0031239D">
        <w:rPr>
          <w:rFonts w:ascii="Times New Roman" w:hAnsi="Times New Roman" w:cs="Times New Roman"/>
          <w:sz w:val="28"/>
          <w:szCs w:val="28"/>
        </w:rPr>
        <w:t xml:space="preserve">”. En razón de lo anterior, la Corte Constitucional ha precisado que: </w:t>
      </w:r>
    </w:p>
    <w:p w14:paraId="7EF35FE8" w14:textId="77777777" w:rsidR="008C33B2" w:rsidRPr="0031239D" w:rsidRDefault="008C33B2" w:rsidP="0031239D">
      <w:pPr>
        <w:spacing w:after="0" w:line="240" w:lineRule="auto"/>
        <w:jc w:val="both"/>
        <w:rPr>
          <w:rFonts w:ascii="Times New Roman" w:hAnsi="Times New Roman" w:cs="Times New Roman"/>
          <w:sz w:val="28"/>
          <w:szCs w:val="28"/>
        </w:rPr>
      </w:pPr>
    </w:p>
    <w:p w14:paraId="59B349E1" w14:textId="77777777" w:rsidR="008C33B2" w:rsidRPr="0031239D" w:rsidRDefault="008C33B2"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w:t>
      </w:r>
      <w:r w:rsidRPr="0031239D">
        <w:rPr>
          <w:rFonts w:ascii="Times New Roman" w:hAnsi="Times New Roman" w:cs="Times New Roman"/>
          <w:i/>
          <w:sz w:val="28"/>
          <w:szCs w:val="28"/>
        </w:rPr>
        <w:t xml:space="preserve">Se infiere que las zonas que no son objeto de prima por dispersión, cuentan con la totalidad de infraestructura y personal humano para la atención en salud integral que requiera todo usuario, por consiguiente, no se debería necesitar trasladarlo a otro lugar donde le sean suministradas las prestaciones pertinentes. En tal contexto (…) </w:t>
      </w:r>
      <w:r w:rsidRPr="0031239D">
        <w:rPr>
          <w:rFonts w:ascii="Times New Roman" w:hAnsi="Times New Roman" w:cs="Times New Roman"/>
          <w:b/>
          <w:i/>
          <w:sz w:val="28"/>
          <w:szCs w:val="28"/>
        </w:rPr>
        <w:t>se presume que en el domicilio del usuario existe la capacidad para atender a la persona, pues, en caso contrario, es responsabilidad directa de la EPS velar por que se garantice la asistencia médica</w:t>
      </w:r>
      <w:r w:rsidRPr="0031239D">
        <w:rPr>
          <w:rFonts w:ascii="Times New Roman" w:hAnsi="Times New Roman" w:cs="Times New Roman"/>
          <w:sz w:val="28"/>
          <w:szCs w:val="28"/>
        </w:rPr>
        <w:t>”</w:t>
      </w:r>
      <w:r w:rsidR="007A5855" w:rsidRPr="0031239D">
        <w:rPr>
          <w:rFonts w:ascii="Times New Roman" w:hAnsi="Times New Roman" w:cs="Times New Roman"/>
          <w:sz w:val="28"/>
          <w:szCs w:val="28"/>
        </w:rPr>
        <w:t xml:space="preserve"> (Resalta la Sala)</w:t>
      </w:r>
      <w:r w:rsidRPr="0031239D">
        <w:rPr>
          <w:rFonts w:ascii="Times New Roman" w:hAnsi="Times New Roman" w:cs="Times New Roman"/>
          <w:sz w:val="28"/>
          <w:szCs w:val="28"/>
        </w:rPr>
        <w:t>.</w:t>
      </w:r>
    </w:p>
    <w:p w14:paraId="4E262DA8" w14:textId="77777777" w:rsidR="008C33B2" w:rsidRPr="0031239D" w:rsidRDefault="008C33B2" w:rsidP="0031239D">
      <w:pPr>
        <w:pStyle w:val="Textonotapie"/>
        <w:jc w:val="both"/>
        <w:rPr>
          <w:rFonts w:ascii="Times New Roman" w:hAnsi="Times New Roman" w:cs="Times New Roman"/>
          <w:sz w:val="28"/>
          <w:szCs w:val="28"/>
        </w:rPr>
      </w:pPr>
    </w:p>
    <w:p w14:paraId="29B2559B" w14:textId="77777777" w:rsidR="008C33B2" w:rsidRPr="0031239D" w:rsidRDefault="008C33B2" w:rsidP="0031239D">
      <w:pPr>
        <w:pStyle w:val="Textonotapie"/>
        <w:jc w:val="both"/>
        <w:rPr>
          <w:rFonts w:ascii="Times New Roman" w:hAnsi="Times New Roman" w:cs="Times New Roman"/>
          <w:sz w:val="28"/>
          <w:szCs w:val="28"/>
        </w:rPr>
      </w:pPr>
      <w:r w:rsidRPr="0031239D">
        <w:rPr>
          <w:rFonts w:ascii="Times New Roman" w:hAnsi="Times New Roman" w:cs="Times New Roman"/>
          <w:sz w:val="28"/>
          <w:szCs w:val="28"/>
        </w:rPr>
        <w:t>Bajo ese entendido, esta Corporación ha establecido dos subreglas: (i) “</w:t>
      </w:r>
      <w:r w:rsidRPr="0031239D">
        <w:rPr>
          <w:rFonts w:ascii="Times New Roman" w:hAnsi="Times New Roman" w:cs="Times New Roman"/>
          <w:bCs/>
          <w:i/>
          <w:sz w:val="28"/>
          <w:szCs w:val="28"/>
        </w:rPr>
        <w:t>en las áreas a donde se destine la prima adicional, esto es, por dispersión geográfica, los gastos de transporte serán cubiertos con cargo a ese rubro</w:t>
      </w:r>
      <w:r w:rsidRPr="0031239D">
        <w:rPr>
          <w:rFonts w:ascii="Times New Roman" w:hAnsi="Times New Roman" w:cs="Times New Roman"/>
          <w:bCs/>
          <w:sz w:val="28"/>
          <w:szCs w:val="28"/>
        </w:rPr>
        <w:t>”</w:t>
      </w:r>
      <w:r w:rsidRPr="0031239D">
        <w:rPr>
          <w:rStyle w:val="Refdenotaalpie"/>
          <w:rFonts w:ascii="Times New Roman" w:hAnsi="Times New Roman" w:cs="Times New Roman"/>
          <w:bCs/>
          <w:sz w:val="28"/>
          <w:szCs w:val="28"/>
        </w:rPr>
        <w:footnoteReference w:id="39"/>
      </w:r>
      <w:r w:rsidRPr="0031239D">
        <w:rPr>
          <w:rFonts w:ascii="Times New Roman" w:hAnsi="Times New Roman" w:cs="Times New Roman"/>
          <w:bCs/>
          <w:sz w:val="28"/>
          <w:szCs w:val="28"/>
        </w:rPr>
        <w:t>; (ii) “</w:t>
      </w:r>
      <w:r w:rsidRPr="0031239D">
        <w:rPr>
          <w:rFonts w:ascii="Times New Roman" w:hAnsi="Times New Roman" w:cs="Times New Roman"/>
          <w:bCs/>
          <w:i/>
          <w:sz w:val="28"/>
          <w:szCs w:val="28"/>
        </w:rPr>
        <w:t>en los lugares en los que no se reconozca este concepto se pagarán por la unidad de pago por capitación básica</w:t>
      </w:r>
      <w:r w:rsidRPr="0031239D">
        <w:rPr>
          <w:rFonts w:ascii="Times New Roman" w:hAnsi="Times New Roman" w:cs="Times New Roman"/>
          <w:bCs/>
          <w:sz w:val="28"/>
          <w:szCs w:val="28"/>
        </w:rPr>
        <w:t>”</w:t>
      </w:r>
      <w:r w:rsidRPr="0031239D">
        <w:rPr>
          <w:rStyle w:val="Refdenotaalpie"/>
          <w:rFonts w:ascii="Times New Roman" w:hAnsi="Times New Roman" w:cs="Times New Roman"/>
          <w:bCs/>
          <w:sz w:val="28"/>
          <w:szCs w:val="28"/>
        </w:rPr>
        <w:t xml:space="preserve"> </w:t>
      </w:r>
      <w:r w:rsidRPr="0031239D">
        <w:rPr>
          <w:rStyle w:val="Refdenotaalpie"/>
          <w:rFonts w:ascii="Times New Roman" w:hAnsi="Times New Roman" w:cs="Times New Roman"/>
          <w:bCs/>
          <w:sz w:val="28"/>
          <w:szCs w:val="28"/>
        </w:rPr>
        <w:footnoteReference w:id="40"/>
      </w:r>
      <w:r w:rsidRPr="0031239D">
        <w:rPr>
          <w:rFonts w:ascii="Times New Roman" w:hAnsi="Times New Roman" w:cs="Times New Roman"/>
          <w:bCs/>
          <w:sz w:val="28"/>
          <w:szCs w:val="28"/>
        </w:rPr>
        <w:t>. Estas mismas subreglas se aplican a los viáticos, teniendo en</w:t>
      </w:r>
      <w:r w:rsidR="00B51F07" w:rsidRPr="0031239D">
        <w:rPr>
          <w:rFonts w:ascii="Times New Roman" w:hAnsi="Times New Roman" w:cs="Times New Roman"/>
          <w:bCs/>
          <w:sz w:val="28"/>
          <w:szCs w:val="28"/>
        </w:rPr>
        <w:t xml:space="preserve"> consideración que son necesario</w:t>
      </w:r>
      <w:r w:rsidRPr="0031239D">
        <w:rPr>
          <w:rFonts w:ascii="Times New Roman" w:hAnsi="Times New Roman" w:cs="Times New Roman"/>
          <w:bCs/>
          <w:sz w:val="28"/>
          <w:szCs w:val="28"/>
        </w:rPr>
        <w:t>s por iguales razones del traslado</w:t>
      </w:r>
      <w:r w:rsidRPr="0031239D">
        <w:rPr>
          <w:rStyle w:val="Refdenotaalpie"/>
          <w:rFonts w:ascii="Times New Roman" w:hAnsi="Times New Roman" w:cs="Times New Roman"/>
          <w:bCs/>
          <w:sz w:val="28"/>
          <w:szCs w:val="28"/>
        </w:rPr>
        <w:footnoteReference w:id="41"/>
      </w:r>
      <w:r w:rsidRPr="0031239D">
        <w:rPr>
          <w:rFonts w:ascii="Times New Roman" w:hAnsi="Times New Roman" w:cs="Times New Roman"/>
          <w:bCs/>
          <w:sz w:val="28"/>
          <w:szCs w:val="28"/>
        </w:rPr>
        <w:t>. Puntualmente, se ha precisado que “</w:t>
      </w:r>
      <w:r w:rsidRPr="0031239D">
        <w:rPr>
          <w:rFonts w:ascii="Times New Roman" w:hAnsi="Times New Roman" w:cs="Times New Roman"/>
          <w:i/>
          <w:sz w:val="28"/>
          <w:szCs w:val="28"/>
        </w:rPr>
        <w:t>tanto el transporte como los viáticos serán cubiertos por la prima adicional en áreas donde se reconozca este concepto; sin embargo, en los lugares en los que no se destine dicho rubro se pagarán con la UPC básica</w:t>
      </w:r>
      <w:r w:rsidRPr="0031239D">
        <w:rPr>
          <w:rFonts w:ascii="Times New Roman" w:hAnsi="Times New Roman" w:cs="Times New Roman"/>
          <w:sz w:val="28"/>
          <w:szCs w:val="28"/>
        </w:rPr>
        <w:t>”</w:t>
      </w:r>
      <w:r w:rsidRPr="0031239D">
        <w:rPr>
          <w:rStyle w:val="Refdenotaalpie"/>
          <w:rFonts w:ascii="Times New Roman" w:hAnsi="Times New Roman" w:cs="Times New Roman"/>
          <w:sz w:val="28"/>
          <w:szCs w:val="28"/>
        </w:rPr>
        <w:footnoteReference w:id="42"/>
      </w:r>
      <w:r w:rsidRPr="0031239D">
        <w:rPr>
          <w:rFonts w:ascii="Times New Roman" w:hAnsi="Times New Roman" w:cs="Times New Roman"/>
          <w:sz w:val="28"/>
          <w:szCs w:val="28"/>
        </w:rPr>
        <w:t xml:space="preserve">. </w:t>
      </w:r>
    </w:p>
    <w:p w14:paraId="398AF167" w14:textId="77777777" w:rsidR="008C33B2" w:rsidRPr="0031239D" w:rsidRDefault="008C33B2" w:rsidP="0031239D">
      <w:pPr>
        <w:pStyle w:val="Textonotapie"/>
        <w:jc w:val="both"/>
        <w:rPr>
          <w:rFonts w:ascii="Times New Roman" w:hAnsi="Times New Roman" w:cs="Times New Roman"/>
          <w:sz w:val="28"/>
          <w:szCs w:val="28"/>
        </w:rPr>
      </w:pPr>
    </w:p>
    <w:p w14:paraId="225BCAF2" w14:textId="77777777" w:rsidR="006E0026" w:rsidRPr="0031239D" w:rsidRDefault="00F60FC8" w:rsidP="0031239D">
      <w:pPr>
        <w:pStyle w:val="Textonotapie"/>
        <w:jc w:val="both"/>
        <w:rPr>
          <w:rFonts w:ascii="Times New Roman" w:hAnsi="Times New Roman" w:cs="Times New Roman"/>
          <w:sz w:val="28"/>
          <w:szCs w:val="28"/>
        </w:rPr>
      </w:pPr>
      <w:r w:rsidRPr="0031239D">
        <w:rPr>
          <w:rFonts w:ascii="Times New Roman" w:hAnsi="Times New Roman" w:cs="Times New Roman"/>
          <w:b/>
          <w:sz w:val="28"/>
          <w:szCs w:val="28"/>
        </w:rPr>
        <w:t xml:space="preserve">5. </w:t>
      </w:r>
      <w:r w:rsidR="006E0026" w:rsidRPr="0031239D">
        <w:rPr>
          <w:rFonts w:ascii="Times New Roman" w:hAnsi="Times New Roman" w:cs="Times New Roman"/>
          <w:b/>
          <w:sz w:val="28"/>
          <w:szCs w:val="28"/>
        </w:rPr>
        <w:t>Tratamiento integral</w:t>
      </w:r>
      <w:r w:rsidR="007617B2" w:rsidRPr="0031239D">
        <w:rPr>
          <w:rFonts w:ascii="Times New Roman" w:hAnsi="Times New Roman" w:cs="Times New Roman"/>
          <w:b/>
          <w:sz w:val="28"/>
          <w:szCs w:val="28"/>
        </w:rPr>
        <w:t>. C</w:t>
      </w:r>
      <w:r w:rsidR="006E0026" w:rsidRPr="0031239D">
        <w:rPr>
          <w:rFonts w:ascii="Times New Roman" w:hAnsi="Times New Roman" w:cs="Times New Roman"/>
          <w:b/>
          <w:sz w:val="28"/>
          <w:szCs w:val="28"/>
        </w:rPr>
        <w:t xml:space="preserve">ondiciones para acceder a la pretensión </w:t>
      </w:r>
    </w:p>
    <w:p w14:paraId="3685672D" w14:textId="77777777" w:rsidR="009D3F92" w:rsidRPr="0031239D" w:rsidRDefault="009D3F92"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36D40B34" w14:textId="77777777" w:rsidR="00B75A2B" w:rsidRPr="0031239D" w:rsidRDefault="000531A6"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El tratamiento integral tiene la finalidad de garantizar la continuidad en la prestación del servicio de salud y evitar la interposición de acciones de tutela por cada servicio prescrito por el médico tratante</w:t>
      </w:r>
      <w:r w:rsidR="002F4BE7" w:rsidRPr="0031239D">
        <w:rPr>
          <w:rFonts w:ascii="Times New Roman" w:hAnsi="Times New Roman" w:cs="Times New Roman"/>
          <w:sz w:val="28"/>
          <w:szCs w:val="28"/>
        </w:rPr>
        <w:t xml:space="preserve"> del accionante</w:t>
      </w:r>
      <w:r w:rsidRPr="0031239D">
        <w:rPr>
          <w:rStyle w:val="Refdenotaalpie"/>
          <w:rFonts w:ascii="Times New Roman" w:hAnsi="Times New Roman" w:cs="Times New Roman"/>
          <w:sz w:val="28"/>
          <w:szCs w:val="28"/>
        </w:rPr>
        <w:footnoteReference w:id="43"/>
      </w:r>
      <w:r w:rsidR="00AC462C" w:rsidRPr="0031239D">
        <w:rPr>
          <w:rFonts w:ascii="Times New Roman" w:hAnsi="Times New Roman" w:cs="Times New Roman"/>
          <w:sz w:val="28"/>
          <w:szCs w:val="28"/>
        </w:rPr>
        <w:t xml:space="preserve">. </w:t>
      </w:r>
      <w:r w:rsidR="002F4BE7" w:rsidRPr="0031239D">
        <w:rPr>
          <w:rFonts w:ascii="Times New Roman" w:hAnsi="Times New Roman" w:cs="Times New Roman"/>
          <w:sz w:val="28"/>
          <w:szCs w:val="28"/>
        </w:rPr>
        <w:t>“</w:t>
      </w:r>
      <w:r w:rsidR="002F4BE7" w:rsidRPr="0031239D">
        <w:rPr>
          <w:rFonts w:ascii="Times New Roman" w:hAnsi="Times New Roman" w:cs="Times New Roman"/>
          <w:i/>
          <w:sz w:val="28"/>
          <w:szCs w:val="28"/>
        </w:rPr>
        <w:t>Las EPS no pueden omitir la prestación de los servicios de salud que supongan la interrupción de los tratamientos por conflictos contractuales o administrativos, e impidan el acceso de sus afiliados a la finalización óptima de los tratamientos</w:t>
      </w:r>
      <w:r w:rsidR="002F4BE7" w:rsidRPr="0031239D">
        <w:rPr>
          <w:rFonts w:ascii="Times New Roman" w:hAnsi="Times New Roman" w:cs="Times New Roman"/>
          <w:sz w:val="28"/>
          <w:szCs w:val="28"/>
        </w:rPr>
        <w:t>”</w:t>
      </w:r>
      <w:r w:rsidR="002F4BE7" w:rsidRPr="0031239D">
        <w:rPr>
          <w:rStyle w:val="Refdenotaalpie"/>
          <w:rFonts w:ascii="Times New Roman" w:hAnsi="Times New Roman" w:cs="Times New Roman"/>
          <w:sz w:val="28"/>
          <w:szCs w:val="28"/>
        </w:rPr>
        <w:footnoteReference w:id="44"/>
      </w:r>
      <w:r w:rsidR="002F4BE7" w:rsidRPr="0031239D">
        <w:rPr>
          <w:rFonts w:ascii="Times New Roman" w:hAnsi="Times New Roman" w:cs="Times New Roman"/>
          <w:sz w:val="28"/>
          <w:szCs w:val="28"/>
        </w:rPr>
        <w:t>.</w:t>
      </w:r>
      <w:r w:rsidR="00B75A2B" w:rsidRPr="0031239D">
        <w:rPr>
          <w:rFonts w:ascii="Times New Roman" w:hAnsi="Times New Roman" w:cs="Times New Roman"/>
          <w:sz w:val="28"/>
          <w:szCs w:val="28"/>
        </w:rPr>
        <w:t xml:space="preserve"> En esa medida, </w:t>
      </w:r>
      <w:r w:rsidR="00953B9A" w:rsidRPr="0031239D">
        <w:rPr>
          <w:rFonts w:ascii="Times New Roman" w:hAnsi="Times New Roman" w:cs="Times New Roman"/>
          <w:sz w:val="28"/>
          <w:szCs w:val="28"/>
        </w:rPr>
        <w:t>el objetivo final del tratamiento integral consiste en “</w:t>
      </w:r>
      <w:r w:rsidR="00B75A2B" w:rsidRPr="0031239D">
        <w:rPr>
          <w:rFonts w:ascii="Times New Roman" w:hAnsi="Times New Roman" w:cs="Times New Roman"/>
          <w:i/>
          <w:sz w:val="28"/>
          <w:szCs w:val="28"/>
        </w:rPr>
        <w:t xml:space="preserve">asegurar la atención </w:t>
      </w:r>
      <w:r w:rsidR="00953B9A" w:rsidRPr="0031239D">
        <w:rPr>
          <w:rFonts w:ascii="Times New Roman" w:hAnsi="Times New Roman" w:cs="Times New Roman"/>
          <w:i/>
          <w:sz w:val="28"/>
          <w:szCs w:val="28"/>
        </w:rPr>
        <w:t>(…)</w:t>
      </w:r>
      <w:r w:rsidR="00B75A2B" w:rsidRPr="0031239D">
        <w:rPr>
          <w:rFonts w:ascii="Times New Roman" w:hAnsi="Times New Roman" w:cs="Times New Roman"/>
          <w:i/>
          <w:sz w:val="28"/>
          <w:szCs w:val="28"/>
        </w:rPr>
        <w:t xml:space="preserve"> de las prestaciones relacionadas con las afecciones de los pacientes</w:t>
      </w:r>
      <w:r w:rsidR="00953B9A" w:rsidRPr="0031239D">
        <w:rPr>
          <w:rFonts w:ascii="Times New Roman" w:hAnsi="Times New Roman" w:cs="Times New Roman"/>
          <w:sz w:val="28"/>
          <w:szCs w:val="28"/>
        </w:rPr>
        <w:t>”</w:t>
      </w:r>
      <w:r w:rsidR="00B75A2B" w:rsidRPr="0031239D">
        <w:rPr>
          <w:rFonts w:ascii="Times New Roman" w:hAnsi="Times New Roman" w:cs="Times New Roman"/>
          <w:sz w:val="28"/>
          <w:szCs w:val="28"/>
          <w:vertAlign w:val="superscript"/>
        </w:rPr>
        <w:footnoteReference w:id="45"/>
      </w:r>
      <w:r w:rsidR="00953B9A" w:rsidRPr="0031239D">
        <w:rPr>
          <w:rFonts w:ascii="Times New Roman" w:hAnsi="Times New Roman" w:cs="Times New Roman"/>
          <w:sz w:val="28"/>
          <w:szCs w:val="28"/>
        </w:rPr>
        <w:t xml:space="preserve">. </w:t>
      </w:r>
    </w:p>
    <w:p w14:paraId="7FBEAC45" w14:textId="77777777" w:rsidR="002F4BE7" w:rsidRPr="0031239D" w:rsidRDefault="002F4BE7"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50E3BFDD" w14:textId="77777777" w:rsidR="000531A6" w:rsidRPr="0031239D" w:rsidRDefault="00AC462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Por lo general, se </w:t>
      </w:r>
      <w:r w:rsidR="002F4BE7" w:rsidRPr="0031239D">
        <w:rPr>
          <w:rFonts w:ascii="Times New Roman" w:hAnsi="Times New Roman" w:cs="Times New Roman"/>
          <w:sz w:val="28"/>
          <w:szCs w:val="28"/>
        </w:rPr>
        <w:t>ordena</w:t>
      </w:r>
      <w:r w:rsidRPr="0031239D">
        <w:rPr>
          <w:rFonts w:ascii="Times New Roman" w:hAnsi="Times New Roman" w:cs="Times New Roman"/>
          <w:sz w:val="28"/>
          <w:szCs w:val="28"/>
        </w:rPr>
        <w:t xml:space="preserve"> cuando</w:t>
      </w:r>
      <w:r w:rsidR="00B75A2B" w:rsidRPr="0031239D">
        <w:rPr>
          <w:rFonts w:ascii="Times New Roman" w:hAnsi="Times New Roman" w:cs="Times New Roman"/>
          <w:sz w:val="28"/>
          <w:szCs w:val="28"/>
        </w:rPr>
        <w:t xml:space="preserve"> </w:t>
      </w:r>
      <w:r w:rsidR="00973112" w:rsidRPr="0031239D">
        <w:rPr>
          <w:rFonts w:ascii="Times New Roman" w:hAnsi="Times New Roman" w:cs="Times New Roman"/>
          <w:b/>
          <w:i/>
          <w:sz w:val="28"/>
          <w:szCs w:val="28"/>
        </w:rPr>
        <w:t>(</w:t>
      </w:r>
      <w:r w:rsidR="00B75A2B" w:rsidRPr="0031239D">
        <w:rPr>
          <w:rFonts w:ascii="Times New Roman" w:hAnsi="Times New Roman" w:cs="Times New Roman"/>
          <w:b/>
          <w:i/>
          <w:sz w:val="28"/>
          <w:szCs w:val="28"/>
        </w:rPr>
        <w:t>i)</w:t>
      </w:r>
      <w:r w:rsidRPr="0031239D">
        <w:rPr>
          <w:rFonts w:ascii="Times New Roman" w:hAnsi="Times New Roman" w:cs="Times New Roman"/>
          <w:sz w:val="28"/>
          <w:szCs w:val="28"/>
        </w:rPr>
        <w:t xml:space="preserve"> la entidad encargada de la prestación del servicio ha sido negligente</w:t>
      </w:r>
      <w:r w:rsidR="002F4BE7" w:rsidRPr="0031239D">
        <w:rPr>
          <w:rFonts w:ascii="Times New Roman" w:hAnsi="Times New Roman" w:cs="Times New Roman"/>
          <w:sz w:val="28"/>
          <w:szCs w:val="28"/>
        </w:rPr>
        <w:t xml:space="preserve"> en el ejercicio de sus funciones y ello ponga </w:t>
      </w:r>
      <w:r w:rsidRPr="0031239D">
        <w:rPr>
          <w:rFonts w:ascii="Times New Roman" w:hAnsi="Times New Roman" w:cs="Times New Roman"/>
          <w:sz w:val="28"/>
          <w:szCs w:val="28"/>
        </w:rPr>
        <w:t>en riesgo los derechos fundamentales del paciente</w:t>
      </w:r>
      <w:bookmarkStart w:id="1" w:name="_ftnref47"/>
      <w:r w:rsidRPr="0031239D">
        <w:rPr>
          <w:rFonts w:ascii="Times New Roman" w:hAnsi="Times New Roman" w:cs="Times New Roman"/>
          <w:sz w:val="28"/>
          <w:szCs w:val="28"/>
          <w:vertAlign w:val="superscript"/>
          <w:lang w:val="es-ES_tradnl" w:eastAsia="es-ES"/>
        </w:rPr>
        <w:footnoteReference w:id="46"/>
      </w:r>
      <w:bookmarkEnd w:id="1"/>
      <w:r w:rsidR="002F4BE7" w:rsidRPr="0031239D">
        <w:rPr>
          <w:rFonts w:ascii="Times New Roman" w:hAnsi="Times New Roman" w:cs="Times New Roman"/>
          <w:sz w:val="28"/>
          <w:szCs w:val="28"/>
        </w:rPr>
        <w:t xml:space="preserve">. Igualmente, se reconoce cuando </w:t>
      </w:r>
      <w:r w:rsidR="00B75A2B" w:rsidRPr="0031239D">
        <w:rPr>
          <w:rFonts w:ascii="Times New Roman" w:hAnsi="Times New Roman" w:cs="Times New Roman"/>
          <w:b/>
          <w:i/>
          <w:sz w:val="28"/>
          <w:szCs w:val="28"/>
        </w:rPr>
        <w:t>(ii)</w:t>
      </w:r>
      <w:r w:rsidR="00B75A2B" w:rsidRPr="0031239D">
        <w:rPr>
          <w:rFonts w:ascii="Times New Roman" w:hAnsi="Times New Roman" w:cs="Times New Roman"/>
          <w:sz w:val="28"/>
          <w:szCs w:val="28"/>
        </w:rPr>
        <w:t xml:space="preserve"> </w:t>
      </w:r>
      <w:r w:rsidR="002F4BE7" w:rsidRPr="0031239D">
        <w:rPr>
          <w:rFonts w:ascii="Times New Roman" w:hAnsi="Times New Roman" w:cs="Times New Roman"/>
          <w:sz w:val="28"/>
          <w:szCs w:val="28"/>
        </w:rPr>
        <w:t xml:space="preserve">el usuario es </w:t>
      </w:r>
      <w:r w:rsidR="00BA48B1" w:rsidRPr="0031239D">
        <w:rPr>
          <w:rFonts w:ascii="Times New Roman" w:hAnsi="Times New Roman" w:cs="Times New Roman"/>
          <w:sz w:val="28"/>
          <w:szCs w:val="28"/>
        </w:rPr>
        <w:t xml:space="preserve">un sujeto de especial protección </w:t>
      </w:r>
      <w:r w:rsidR="002F4BE7" w:rsidRPr="0031239D">
        <w:rPr>
          <w:rFonts w:ascii="Times New Roman" w:hAnsi="Times New Roman" w:cs="Times New Roman"/>
          <w:sz w:val="28"/>
          <w:szCs w:val="28"/>
        </w:rPr>
        <w:t>constitucional (</w:t>
      </w:r>
      <w:r w:rsidR="00BA48B1" w:rsidRPr="0031239D">
        <w:rPr>
          <w:rFonts w:ascii="Times New Roman" w:hAnsi="Times New Roman" w:cs="Times New Roman"/>
          <w:sz w:val="28"/>
          <w:szCs w:val="28"/>
        </w:rPr>
        <w:t>como sucede con los menores de edad, adultos mayores, indígenas, desplazados, personas con discapacidad física o que padezcan enfermedades catastróficas</w:t>
      </w:r>
      <w:r w:rsidR="002F4BE7" w:rsidRPr="0031239D">
        <w:rPr>
          <w:rFonts w:ascii="Times New Roman" w:hAnsi="Times New Roman" w:cs="Times New Roman"/>
          <w:sz w:val="28"/>
          <w:szCs w:val="28"/>
        </w:rPr>
        <w:t>)</w:t>
      </w:r>
      <w:r w:rsidR="00BA48B1" w:rsidRPr="0031239D">
        <w:rPr>
          <w:rFonts w:ascii="Times New Roman" w:hAnsi="Times New Roman" w:cs="Times New Roman"/>
          <w:sz w:val="28"/>
          <w:szCs w:val="28"/>
        </w:rPr>
        <w:t xml:space="preserve">; o con aquellas </w:t>
      </w:r>
      <w:r w:rsidR="00B75A2B" w:rsidRPr="0031239D">
        <w:rPr>
          <w:rFonts w:ascii="Times New Roman" w:hAnsi="Times New Roman" w:cs="Times New Roman"/>
          <w:b/>
          <w:i/>
          <w:sz w:val="28"/>
          <w:szCs w:val="28"/>
        </w:rPr>
        <w:t>(iii)</w:t>
      </w:r>
      <w:r w:rsidR="00B75A2B" w:rsidRPr="0031239D">
        <w:rPr>
          <w:rFonts w:ascii="Times New Roman" w:hAnsi="Times New Roman" w:cs="Times New Roman"/>
          <w:sz w:val="28"/>
          <w:szCs w:val="28"/>
        </w:rPr>
        <w:t xml:space="preserve"> </w:t>
      </w:r>
      <w:r w:rsidR="00BA48B1" w:rsidRPr="0031239D">
        <w:rPr>
          <w:rFonts w:ascii="Times New Roman" w:hAnsi="Times New Roman" w:cs="Times New Roman"/>
          <w:sz w:val="28"/>
          <w:szCs w:val="28"/>
        </w:rPr>
        <w:t>personas que “</w:t>
      </w:r>
      <w:r w:rsidR="00BA48B1" w:rsidRPr="0031239D">
        <w:rPr>
          <w:rFonts w:ascii="Times New Roman" w:hAnsi="Times New Roman" w:cs="Times New Roman"/>
          <w:i/>
          <w:sz w:val="28"/>
          <w:szCs w:val="28"/>
        </w:rPr>
        <w:t>exhiben condiciones de salud extremadamente precarias e indignas</w:t>
      </w:r>
      <w:r w:rsidR="00BA48B1" w:rsidRPr="0031239D">
        <w:rPr>
          <w:rFonts w:ascii="Times New Roman" w:hAnsi="Times New Roman" w:cs="Times New Roman"/>
          <w:sz w:val="28"/>
          <w:szCs w:val="28"/>
        </w:rPr>
        <w:t>”</w:t>
      </w:r>
      <w:r w:rsidR="00BA48B1" w:rsidRPr="0031239D">
        <w:rPr>
          <w:rStyle w:val="Refdenotaalpie"/>
          <w:rFonts w:ascii="Times New Roman" w:hAnsi="Times New Roman" w:cs="Times New Roman"/>
          <w:sz w:val="28"/>
          <w:szCs w:val="28"/>
        </w:rPr>
        <w:footnoteReference w:id="47"/>
      </w:r>
      <w:r w:rsidR="002F4BE7" w:rsidRPr="0031239D">
        <w:rPr>
          <w:rFonts w:ascii="Times New Roman" w:hAnsi="Times New Roman" w:cs="Times New Roman"/>
          <w:sz w:val="28"/>
          <w:szCs w:val="28"/>
        </w:rPr>
        <w:t xml:space="preserve">. </w:t>
      </w:r>
    </w:p>
    <w:p w14:paraId="4C44513C" w14:textId="77777777" w:rsidR="002F4BE7" w:rsidRPr="0031239D" w:rsidRDefault="002F4BE7"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73ED3D5D" w14:textId="77777777" w:rsidR="002F4BE7" w:rsidRPr="0031239D" w:rsidRDefault="002F4BE7"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El juez constitucional en estos casos debe precisar el diagnóstico que el médico tratante estableció respecto al accionante y frente al cual recae la orden del tratamiento integral. </w:t>
      </w:r>
      <w:r w:rsidR="00AC5F90" w:rsidRPr="0031239D">
        <w:rPr>
          <w:rFonts w:ascii="Times New Roman" w:hAnsi="Times New Roman" w:cs="Times New Roman"/>
          <w:sz w:val="28"/>
          <w:szCs w:val="28"/>
        </w:rPr>
        <w:t>Lo dicho teniendo en consideración que</w:t>
      </w:r>
      <w:r w:rsidRPr="0031239D">
        <w:rPr>
          <w:rFonts w:ascii="Times New Roman" w:hAnsi="Times New Roman" w:cs="Times New Roman"/>
          <w:sz w:val="28"/>
          <w:szCs w:val="28"/>
        </w:rPr>
        <w:t xml:space="preserv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 </w:t>
      </w:r>
    </w:p>
    <w:p w14:paraId="6F581F6E" w14:textId="77777777" w:rsidR="009D3F92" w:rsidRPr="0031239D" w:rsidRDefault="009D3F92"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22BAA889" w14:textId="77777777" w:rsidR="00A20418" w:rsidRPr="0031239D" w:rsidRDefault="00F35278" w:rsidP="0031239D">
      <w:pPr>
        <w:pBdr>
          <w:top w:val="nil"/>
          <w:left w:val="nil"/>
          <w:bottom w:val="nil"/>
          <w:right w:val="nil"/>
          <w:between w:val="nil"/>
        </w:pBdr>
        <w:shd w:val="clear" w:color="auto" w:fill="FFFFFF"/>
        <w:spacing w:after="0" w:line="240" w:lineRule="auto"/>
        <w:jc w:val="both"/>
        <w:rPr>
          <w:rFonts w:ascii="Times New Roman" w:hAnsi="Times New Roman" w:cs="Times New Roman"/>
          <w:b/>
          <w:sz w:val="28"/>
          <w:szCs w:val="28"/>
        </w:rPr>
      </w:pPr>
      <w:r w:rsidRPr="0031239D">
        <w:rPr>
          <w:rFonts w:ascii="Times New Roman" w:hAnsi="Times New Roman" w:cs="Times New Roman"/>
          <w:b/>
          <w:sz w:val="28"/>
          <w:szCs w:val="28"/>
        </w:rPr>
        <w:t xml:space="preserve">6. </w:t>
      </w:r>
      <w:r w:rsidRPr="0031239D">
        <w:rPr>
          <w:rFonts w:ascii="Times New Roman" w:hAnsi="Times New Roman" w:cs="Times New Roman"/>
          <w:b/>
          <w:sz w:val="28"/>
          <w:szCs w:val="28"/>
        </w:rPr>
        <w:tab/>
      </w:r>
      <w:r w:rsidR="00454803" w:rsidRPr="0031239D">
        <w:rPr>
          <w:rFonts w:ascii="Times New Roman" w:hAnsi="Times New Roman" w:cs="Times New Roman"/>
          <w:b/>
          <w:sz w:val="28"/>
          <w:szCs w:val="28"/>
        </w:rPr>
        <w:t xml:space="preserve">Análisis </w:t>
      </w:r>
      <w:r w:rsidR="00F60FC8" w:rsidRPr="0031239D">
        <w:rPr>
          <w:rFonts w:ascii="Times New Roman" w:hAnsi="Times New Roman" w:cs="Times New Roman"/>
          <w:b/>
          <w:sz w:val="28"/>
          <w:szCs w:val="28"/>
        </w:rPr>
        <w:t xml:space="preserve">constitucional del </w:t>
      </w:r>
      <w:r w:rsidR="00D739BD" w:rsidRPr="0031239D">
        <w:rPr>
          <w:rFonts w:ascii="Times New Roman" w:hAnsi="Times New Roman" w:cs="Times New Roman"/>
          <w:b/>
          <w:sz w:val="28"/>
          <w:szCs w:val="28"/>
        </w:rPr>
        <w:t>c</w:t>
      </w:r>
      <w:r w:rsidR="00A20418" w:rsidRPr="0031239D">
        <w:rPr>
          <w:rFonts w:ascii="Times New Roman" w:hAnsi="Times New Roman" w:cs="Times New Roman"/>
          <w:b/>
          <w:sz w:val="28"/>
          <w:szCs w:val="28"/>
        </w:rPr>
        <w:t xml:space="preserve">aso concreto </w:t>
      </w:r>
    </w:p>
    <w:p w14:paraId="6DE0670F"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54DE9BBD"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Conforme con los elementos fácticos mencionados y el marco jurídico estudiado, la Sala procede a resolver el problema jurídico. </w:t>
      </w:r>
    </w:p>
    <w:p w14:paraId="7B099413"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398284C1"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i/>
          <w:sz w:val="28"/>
          <w:szCs w:val="28"/>
        </w:rPr>
      </w:pPr>
      <w:r w:rsidRPr="0031239D">
        <w:rPr>
          <w:rFonts w:ascii="Times New Roman" w:hAnsi="Times New Roman" w:cs="Times New Roman"/>
          <w:b/>
          <w:i/>
          <w:sz w:val="28"/>
          <w:szCs w:val="28"/>
        </w:rPr>
        <w:t xml:space="preserve">Vulneración del derecho fundamental a la salud de las accionantes por desconocimiento del principio de acceso efectivo </w:t>
      </w:r>
    </w:p>
    <w:p w14:paraId="5F2BB0A9"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2A25275A"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Las </w:t>
      </w:r>
      <w:r w:rsidR="00C9049E" w:rsidRPr="0031239D">
        <w:rPr>
          <w:rFonts w:ascii="Times New Roman" w:hAnsi="Times New Roman" w:cs="Times New Roman"/>
          <w:sz w:val="28"/>
          <w:szCs w:val="28"/>
          <w:lang w:eastAsia="es-ES"/>
        </w:rPr>
        <w:t xml:space="preserve">demandantes </w:t>
      </w:r>
      <w:r w:rsidRPr="0031239D">
        <w:rPr>
          <w:rFonts w:ascii="Times New Roman" w:hAnsi="Times New Roman" w:cs="Times New Roman"/>
          <w:sz w:val="28"/>
          <w:szCs w:val="28"/>
          <w:lang w:eastAsia="es-ES"/>
        </w:rPr>
        <w:t>señoras Ximena Isabel Castro Segura y Luz Dary Zamora Sinisterra se encuentran afiliadas al Sistema de Seguridad Social en Salud por medio del régimen subsidiado, a través de las EPS COMFAMILIAR y ASMET SALUD</w:t>
      </w:r>
      <w:r w:rsidR="00C9049E" w:rsidRPr="0031239D">
        <w:rPr>
          <w:rFonts w:ascii="Times New Roman" w:hAnsi="Times New Roman" w:cs="Times New Roman"/>
          <w:sz w:val="28"/>
          <w:szCs w:val="28"/>
          <w:lang w:eastAsia="es-ES"/>
        </w:rPr>
        <w:t>, respectivamente</w:t>
      </w:r>
      <w:r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rPr>
        <w:t xml:space="preserve">En el primer caso, la accionante reside en Tumaco y, debido a que padece </w:t>
      </w:r>
      <w:r w:rsidRPr="0031239D">
        <w:rPr>
          <w:rFonts w:ascii="Times New Roman" w:hAnsi="Times New Roman" w:cs="Times New Roman"/>
          <w:i/>
          <w:sz w:val="28"/>
          <w:szCs w:val="28"/>
          <w:lang w:eastAsia="es-ES"/>
        </w:rPr>
        <w:t>esquizofrenia paranoide</w:t>
      </w:r>
      <w:r w:rsidRPr="0031239D">
        <w:rPr>
          <w:rFonts w:ascii="Times New Roman" w:hAnsi="Times New Roman" w:cs="Times New Roman"/>
          <w:sz w:val="28"/>
          <w:szCs w:val="28"/>
          <w:lang w:eastAsia="es-ES"/>
        </w:rPr>
        <w:t xml:space="preserve">, requiere tratamiento especializado, el cual debe ser recibido en la ciudad de Pasto, que es el lugar más cercano a su residencia en donde la EPS a la que se encuentra afiliada puede prestar el servicio, según esta informó en trámite de contestación. </w:t>
      </w:r>
      <w:r w:rsidRPr="0031239D">
        <w:rPr>
          <w:rFonts w:ascii="Times New Roman" w:hAnsi="Times New Roman" w:cs="Times New Roman"/>
          <w:sz w:val="28"/>
          <w:szCs w:val="28"/>
        </w:rPr>
        <w:t xml:space="preserve">En el segundo caso, la demandante vive en Buenaventura, actualmente se encuentra en exámenes de diagnóstico </w:t>
      </w:r>
      <w:r w:rsidRPr="0031239D">
        <w:rPr>
          <w:rFonts w:ascii="Times New Roman" w:hAnsi="Times New Roman" w:cs="Times New Roman"/>
          <w:sz w:val="28"/>
          <w:szCs w:val="28"/>
          <w:lang w:eastAsia="es-ES"/>
        </w:rPr>
        <w:t xml:space="preserve">para descartar posible </w:t>
      </w:r>
      <w:r w:rsidRPr="0031239D">
        <w:rPr>
          <w:rFonts w:ascii="Times New Roman" w:hAnsi="Times New Roman" w:cs="Times New Roman"/>
          <w:i/>
          <w:sz w:val="28"/>
          <w:szCs w:val="28"/>
          <w:lang w:eastAsia="es-ES"/>
        </w:rPr>
        <w:t>trombosis venosa profunda</w:t>
      </w:r>
      <w:r w:rsidRPr="0031239D">
        <w:rPr>
          <w:rFonts w:ascii="Times New Roman" w:hAnsi="Times New Roman" w:cs="Times New Roman"/>
          <w:sz w:val="28"/>
          <w:szCs w:val="28"/>
          <w:lang w:eastAsia="es-ES"/>
        </w:rPr>
        <w:t xml:space="preserve"> y en tratamiento médico, debido a que padece </w:t>
      </w:r>
      <w:r w:rsidR="00C9049E" w:rsidRPr="0031239D">
        <w:rPr>
          <w:rFonts w:ascii="Times New Roman" w:hAnsi="Times New Roman" w:cs="Times New Roman"/>
          <w:i/>
          <w:sz w:val="28"/>
          <w:szCs w:val="28"/>
          <w:lang w:eastAsia="es-ES"/>
        </w:rPr>
        <w:t>asma y un</w:t>
      </w:r>
      <w:r w:rsidRPr="0031239D">
        <w:rPr>
          <w:rFonts w:ascii="Times New Roman" w:hAnsi="Times New Roman" w:cs="Times New Roman"/>
          <w:i/>
          <w:sz w:val="28"/>
          <w:szCs w:val="28"/>
          <w:lang w:eastAsia="es-ES"/>
        </w:rPr>
        <w:t xml:space="preserve"> edema en extremidades, dolor grado 1 y cefalea crónica</w:t>
      </w:r>
      <w:r w:rsidRPr="0031239D">
        <w:rPr>
          <w:rFonts w:ascii="Times New Roman" w:hAnsi="Times New Roman" w:cs="Times New Roman"/>
          <w:sz w:val="28"/>
          <w:szCs w:val="28"/>
          <w:lang w:eastAsia="es-ES"/>
        </w:rPr>
        <w:t xml:space="preserve">, los servicios son autorizados por su EPS en la ciudad de Cali. En razón de lo anterior, las accionantes solicitaron la financiación de los gastos de transporte, alojamiento y alimentación para ellas y un acompañante. </w:t>
      </w:r>
    </w:p>
    <w:p w14:paraId="6E636702"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7673A438"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Adicionalmente, en los dos casos las demandantes solicitaron garantizar tratamiento integral, </w:t>
      </w:r>
      <w:r w:rsidR="00C9049E" w:rsidRPr="0031239D">
        <w:rPr>
          <w:rFonts w:ascii="Times New Roman" w:hAnsi="Times New Roman" w:cs="Times New Roman"/>
          <w:sz w:val="28"/>
          <w:szCs w:val="28"/>
          <w:lang w:eastAsia="es-ES"/>
        </w:rPr>
        <w:t xml:space="preserve">manifestando, en el primer caso, </w:t>
      </w:r>
      <w:r w:rsidRPr="0031239D">
        <w:rPr>
          <w:rFonts w:ascii="Times New Roman" w:hAnsi="Times New Roman" w:cs="Times New Roman"/>
          <w:sz w:val="28"/>
          <w:szCs w:val="28"/>
          <w:lang w:eastAsia="es-ES"/>
        </w:rPr>
        <w:t>que se debe evitar la necesidad continua de presentación de acciones de tutela “</w:t>
      </w:r>
      <w:r w:rsidRPr="0031239D">
        <w:rPr>
          <w:rFonts w:ascii="Times New Roman" w:hAnsi="Times New Roman" w:cs="Times New Roman"/>
          <w:i/>
          <w:sz w:val="28"/>
          <w:szCs w:val="28"/>
          <w:lang w:eastAsia="es-ES"/>
        </w:rPr>
        <w:t>congestionando de esta manera la rama judicial</w:t>
      </w:r>
      <w:r w:rsidRPr="0031239D">
        <w:rPr>
          <w:rFonts w:ascii="Times New Roman" w:hAnsi="Times New Roman" w:cs="Times New Roman"/>
          <w:sz w:val="28"/>
          <w:szCs w:val="28"/>
          <w:lang w:eastAsia="es-ES"/>
        </w:rPr>
        <w:t xml:space="preserve">”. En el segundo, se precisó que a pesar de que se ha solicitado la financiación de los mencionados servicios, no se ha accedido y, por consiguiente, la demandante ha perdido las citas médicas asignadas en el transcurso de su tratamiento, lo cual perjudica su estado de salud. </w:t>
      </w:r>
    </w:p>
    <w:p w14:paraId="4D6FF92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5BB5E392"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 continuación, la Sala procede a manifestarse respecto a cada una de estas pretensiones. </w:t>
      </w:r>
    </w:p>
    <w:p w14:paraId="6BE83DCA"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479761D9"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i/>
          <w:sz w:val="28"/>
          <w:szCs w:val="28"/>
          <w:lang w:eastAsia="es-ES"/>
        </w:rPr>
      </w:pPr>
      <w:r w:rsidRPr="0031239D">
        <w:rPr>
          <w:rFonts w:ascii="Times New Roman" w:hAnsi="Times New Roman" w:cs="Times New Roman"/>
          <w:b/>
          <w:i/>
          <w:sz w:val="28"/>
          <w:szCs w:val="28"/>
          <w:lang w:eastAsia="es-ES"/>
        </w:rPr>
        <w:t xml:space="preserve">Servicio de </w:t>
      </w:r>
      <w:r w:rsidR="00C9049E" w:rsidRPr="0031239D">
        <w:rPr>
          <w:rFonts w:ascii="Times New Roman" w:hAnsi="Times New Roman" w:cs="Times New Roman"/>
          <w:b/>
          <w:i/>
          <w:sz w:val="28"/>
          <w:szCs w:val="28"/>
          <w:lang w:eastAsia="es-ES"/>
        </w:rPr>
        <w:t>t</w:t>
      </w:r>
      <w:r w:rsidRPr="0031239D">
        <w:rPr>
          <w:rFonts w:ascii="Times New Roman" w:hAnsi="Times New Roman" w:cs="Times New Roman"/>
          <w:b/>
          <w:i/>
          <w:sz w:val="28"/>
          <w:szCs w:val="28"/>
          <w:lang w:eastAsia="es-ES"/>
        </w:rPr>
        <w:t>ransporte, alojamiento y alimentación</w:t>
      </w:r>
      <w:r w:rsidRPr="0031239D">
        <w:rPr>
          <w:rFonts w:ascii="Times New Roman" w:hAnsi="Times New Roman" w:cs="Times New Roman"/>
          <w:i/>
          <w:sz w:val="28"/>
          <w:szCs w:val="28"/>
          <w:lang w:eastAsia="es-ES"/>
        </w:rPr>
        <w:t xml:space="preserve"> </w:t>
      </w:r>
      <w:r w:rsidRPr="0031239D">
        <w:rPr>
          <w:rFonts w:ascii="Times New Roman" w:hAnsi="Times New Roman" w:cs="Times New Roman"/>
          <w:b/>
          <w:i/>
          <w:sz w:val="28"/>
          <w:szCs w:val="28"/>
          <w:lang w:eastAsia="es-ES"/>
        </w:rPr>
        <w:t>para las demandantes</w:t>
      </w:r>
    </w:p>
    <w:p w14:paraId="1591983A"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i/>
          <w:sz w:val="28"/>
          <w:szCs w:val="28"/>
          <w:lang w:eastAsia="es-ES"/>
        </w:rPr>
      </w:pPr>
    </w:p>
    <w:p w14:paraId="0D89AD1C"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El derecho fundamental a la salud según la Ley Estatutaria 1751 de</w:t>
      </w:r>
      <w:r w:rsidR="00454803" w:rsidRPr="0031239D">
        <w:rPr>
          <w:rFonts w:ascii="Times New Roman" w:hAnsi="Times New Roman" w:cs="Times New Roman"/>
          <w:sz w:val="28"/>
          <w:szCs w:val="28"/>
          <w:lang w:eastAsia="es-ES"/>
        </w:rPr>
        <w:t xml:space="preserve"> 2015, artículo 6º, literal c, </w:t>
      </w:r>
      <w:r w:rsidRPr="0031239D">
        <w:rPr>
          <w:rFonts w:ascii="Times New Roman" w:hAnsi="Times New Roman" w:cs="Times New Roman"/>
          <w:sz w:val="28"/>
          <w:szCs w:val="28"/>
          <w:lang w:eastAsia="es-ES"/>
        </w:rPr>
        <w:t xml:space="preserve">se rige, entre otros, por el principio de accesibilidad, el cual implica garantizar a las accionantes Ximena Isabel Castro Segura y Luz Dary Zamora Sinisterra el acceso físico a los servicios de salud prescritos por sus médicos tratantes y autorizados por su EPS en un lugar diferente a su residencia. </w:t>
      </w:r>
    </w:p>
    <w:p w14:paraId="75C2BBF2"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i/>
          <w:sz w:val="28"/>
          <w:szCs w:val="28"/>
          <w:lang w:eastAsia="es-ES"/>
        </w:rPr>
      </w:pPr>
    </w:p>
    <w:p w14:paraId="4AB13CA2"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Según la </w:t>
      </w:r>
      <w:r w:rsidR="00454803" w:rsidRPr="0031239D">
        <w:rPr>
          <w:rFonts w:ascii="Times New Roman" w:hAnsi="Times New Roman" w:cs="Times New Roman"/>
          <w:sz w:val="28"/>
          <w:szCs w:val="28"/>
        </w:rPr>
        <w:t>Resolución 5857 de 2018</w:t>
      </w:r>
      <w:r w:rsidRPr="0031239D">
        <w:rPr>
          <w:rFonts w:ascii="Times New Roman" w:hAnsi="Times New Roman" w:cs="Times New Roman"/>
          <w:sz w:val="28"/>
          <w:szCs w:val="28"/>
          <w:lang w:eastAsia="es-ES"/>
        </w:rPr>
        <w:t xml:space="preserve">, artículo 121, </w:t>
      </w:r>
      <w:r w:rsidRPr="0031239D">
        <w:rPr>
          <w:rFonts w:ascii="Times New Roman" w:hAnsi="Times New Roman" w:cs="Times New Roman"/>
          <w:sz w:val="28"/>
          <w:szCs w:val="28"/>
        </w:rPr>
        <w:t>cuando se requiera “</w:t>
      </w:r>
      <w:r w:rsidRPr="0031239D">
        <w:rPr>
          <w:rFonts w:ascii="Times New Roman" w:hAnsi="Times New Roman" w:cs="Times New Roman"/>
          <w:i/>
          <w:sz w:val="28"/>
          <w:szCs w:val="28"/>
        </w:rPr>
        <w:t xml:space="preserve">el transporte en un medio diferente a la ambulancia (este) podrá (…) ser autorizado por la EPS cuando se requiera acceder a una atención en salud que </w:t>
      </w:r>
      <w:r w:rsidRPr="0031239D">
        <w:rPr>
          <w:rFonts w:ascii="Times New Roman" w:hAnsi="Times New Roman" w:cs="Times New Roman"/>
          <w:b/>
          <w:i/>
          <w:sz w:val="28"/>
          <w:szCs w:val="28"/>
        </w:rPr>
        <w:t>tenga lugar en un municipio distinto a la residencia del paciente</w:t>
      </w:r>
      <w:r w:rsidRPr="0031239D">
        <w:rPr>
          <w:rFonts w:ascii="Times New Roman" w:hAnsi="Times New Roman" w:cs="Times New Roman"/>
          <w:sz w:val="28"/>
          <w:szCs w:val="28"/>
        </w:rPr>
        <w:t>”</w:t>
      </w:r>
      <w:r w:rsidRPr="0031239D">
        <w:rPr>
          <w:rFonts w:ascii="Times New Roman" w:hAnsi="Times New Roman" w:cs="Times New Roman"/>
          <w:sz w:val="28"/>
          <w:szCs w:val="28"/>
          <w:vertAlign w:val="superscript"/>
        </w:rPr>
        <w:footnoteReference w:id="48"/>
      </w:r>
      <w:r w:rsidR="00454803" w:rsidRPr="0031239D">
        <w:rPr>
          <w:rFonts w:ascii="Times New Roman" w:hAnsi="Times New Roman" w:cs="Times New Roman"/>
          <w:sz w:val="28"/>
          <w:szCs w:val="28"/>
        </w:rPr>
        <w:t xml:space="preserve"> (Resalta la Sala)</w:t>
      </w:r>
      <w:r w:rsidRPr="0031239D">
        <w:rPr>
          <w:rFonts w:ascii="Times New Roman" w:hAnsi="Times New Roman" w:cs="Times New Roman"/>
          <w:sz w:val="28"/>
          <w:szCs w:val="28"/>
        </w:rPr>
        <w:t>. E</w:t>
      </w:r>
      <w:r w:rsidRPr="0031239D">
        <w:rPr>
          <w:rFonts w:ascii="Times New Roman" w:hAnsi="Times New Roman" w:cs="Times New Roman"/>
          <w:sz w:val="28"/>
          <w:szCs w:val="28"/>
          <w:lang w:eastAsia="es-ES"/>
        </w:rPr>
        <w:t xml:space="preserve">n los dos casos sujetos a revisión, las accionantes tienen que desplazarse desde su lugar de residencia a un municipio diferente, debido a que las EPS a las que se encuentra afiliadas autorizaron los servicios en IPSs ubicadas fuera del lugar en el que viven. Por consiguiente, en aplicación del marco jurídico vigente, las EPS COMFAMILIAR SA y ASMET SALUD tienen obligación de cubrir los gastos que implica dicho desplazamiento. </w:t>
      </w:r>
    </w:p>
    <w:p w14:paraId="0C6FE74D" w14:textId="77777777" w:rsidR="0041045B" w:rsidRPr="0031239D" w:rsidRDefault="0041045B"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3C091D49" w14:textId="77777777" w:rsidR="00872954" w:rsidRPr="0031239D" w:rsidRDefault="00872954"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Adicionalmente, debe recordarse que l</w:t>
      </w:r>
      <w:r w:rsidRPr="0031239D">
        <w:rPr>
          <w:rFonts w:ascii="Times New Roman" w:hAnsi="Times New Roman" w:cs="Times New Roman"/>
          <w:sz w:val="28"/>
          <w:szCs w:val="28"/>
        </w:rPr>
        <w:t>as listas de exclusiones son taxativas y, en concordancia con el principio de integralidad, su interpretación y aplicación debe ser restrictiva y, a la inversa, la interpretación y aplicación de las listas de inclusiones tienen que ser amplias</w:t>
      </w:r>
      <w:r w:rsidRPr="0031239D">
        <w:rPr>
          <w:rStyle w:val="Refdenotaalpie"/>
          <w:rFonts w:ascii="Times New Roman" w:hAnsi="Times New Roman" w:cs="Times New Roman"/>
          <w:sz w:val="28"/>
          <w:szCs w:val="28"/>
        </w:rPr>
        <w:footnoteReference w:id="49"/>
      </w:r>
      <w:r w:rsidRPr="0031239D">
        <w:rPr>
          <w:rFonts w:ascii="Times New Roman" w:hAnsi="Times New Roman" w:cs="Times New Roman"/>
          <w:sz w:val="28"/>
          <w:szCs w:val="28"/>
        </w:rPr>
        <w:t xml:space="preserve">. Por consiguiente, la autorización del servicio de transporte y viáticos solicitado por las señoras </w:t>
      </w:r>
      <w:r w:rsidRPr="0031239D">
        <w:rPr>
          <w:rFonts w:ascii="Times New Roman" w:hAnsi="Times New Roman" w:cs="Times New Roman"/>
          <w:sz w:val="28"/>
          <w:szCs w:val="28"/>
          <w:lang w:eastAsia="es-ES"/>
        </w:rPr>
        <w:t>Ximena Isabel Castro Segura y Luz Dary Zamora Sinisterra</w:t>
      </w:r>
      <w:r w:rsidRPr="0031239D">
        <w:rPr>
          <w:rFonts w:ascii="Times New Roman" w:hAnsi="Times New Roman" w:cs="Times New Roman"/>
          <w:sz w:val="28"/>
          <w:szCs w:val="28"/>
        </w:rPr>
        <w:t xml:space="preserve"> “</w:t>
      </w:r>
      <w:r w:rsidRPr="0031239D">
        <w:rPr>
          <w:rFonts w:ascii="Times New Roman" w:hAnsi="Times New Roman" w:cs="Times New Roman"/>
          <w:i/>
          <w:sz w:val="28"/>
          <w:szCs w:val="28"/>
        </w:rPr>
        <w:t>en tanto (…) no se encuentra excluido del Plan de Beneficios en Salud, debe entenderse incluido</w:t>
      </w:r>
      <w:r w:rsidRPr="0031239D">
        <w:rPr>
          <w:rFonts w:ascii="Times New Roman" w:hAnsi="Times New Roman" w:cs="Times New Roman"/>
          <w:sz w:val="28"/>
          <w:szCs w:val="28"/>
        </w:rPr>
        <w:t>”</w:t>
      </w:r>
      <w:r w:rsidRPr="0031239D">
        <w:rPr>
          <w:rStyle w:val="Refdenotaalpie"/>
          <w:rFonts w:ascii="Times New Roman" w:hAnsi="Times New Roman" w:cs="Times New Roman"/>
          <w:sz w:val="28"/>
          <w:szCs w:val="28"/>
        </w:rPr>
        <w:footnoteReference w:id="50"/>
      </w:r>
      <w:r w:rsidRPr="0031239D">
        <w:rPr>
          <w:rFonts w:ascii="Times New Roman" w:hAnsi="Times New Roman" w:cs="Times New Roman"/>
          <w:sz w:val="28"/>
          <w:szCs w:val="28"/>
        </w:rPr>
        <w:t xml:space="preserve">. </w:t>
      </w:r>
      <w:r w:rsidR="009652A8" w:rsidRPr="0031239D">
        <w:rPr>
          <w:rFonts w:ascii="Times New Roman" w:hAnsi="Times New Roman" w:cs="Times New Roman"/>
          <w:sz w:val="28"/>
          <w:szCs w:val="28"/>
          <w:lang w:eastAsia="es-ES"/>
        </w:rPr>
        <w:t xml:space="preserve">Aunado a lo anterior, </w:t>
      </w:r>
      <w:r w:rsidRPr="0031239D">
        <w:rPr>
          <w:rFonts w:ascii="Times New Roman" w:hAnsi="Times New Roman" w:cs="Times New Roman"/>
          <w:sz w:val="28"/>
          <w:szCs w:val="28"/>
          <w:lang w:eastAsia="es-ES"/>
        </w:rPr>
        <w:t xml:space="preserve">se cumplen los requisitos establecidos jurisprudencialmente para acceder al servicio de transporte </w:t>
      </w:r>
      <w:r w:rsidR="009652A8" w:rsidRPr="0031239D">
        <w:rPr>
          <w:rFonts w:ascii="Times New Roman" w:hAnsi="Times New Roman" w:cs="Times New Roman"/>
          <w:sz w:val="28"/>
          <w:szCs w:val="28"/>
          <w:lang w:eastAsia="es-ES"/>
        </w:rPr>
        <w:t xml:space="preserve">aun </w:t>
      </w:r>
      <w:r w:rsidRPr="0031239D">
        <w:rPr>
          <w:rFonts w:ascii="Times New Roman" w:hAnsi="Times New Roman" w:cs="Times New Roman"/>
          <w:sz w:val="28"/>
          <w:szCs w:val="28"/>
          <w:lang w:eastAsia="es-ES"/>
        </w:rPr>
        <w:t>cuando no se cumplan los requisitos previstos en la Resolución 5857 de 2018 debido a que:</w:t>
      </w:r>
    </w:p>
    <w:p w14:paraId="44B548B8" w14:textId="77777777" w:rsidR="00872954" w:rsidRPr="0031239D" w:rsidRDefault="00872954"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79B39474" w14:textId="77777777" w:rsidR="00A20418" w:rsidRPr="0031239D" w:rsidRDefault="00A20418"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b/>
          <w:i/>
          <w:sz w:val="28"/>
          <w:szCs w:val="28"/>
        </w:rPr>
        <w:t>(i)</w:t>
      </w:r>
      <w:r w:rsidRPr="0031239D">
        <w:rPr>
          <w:rFonts w:ascii="Times New Roman" w:hAnsi="Times New Roman" w:cs="Times New Roman"/>
          <w:sz w:val="28"/>
          <w:szCs w:val="28"/>
        </w:rPr>
        <w:t xml:space="preserve"> El servicio fue autorizado directamente por las EPS a las cuales se encuentran afiliadas las demandantes, remitiéndolas a un prestador de un municipio distinto de su residencia. </w:t>
      </w:r>
    </w:p>
    <w:p w14:paraId="79532FA2" w14:textId="77777777" w:rsidR="00A20418" w:rsidRPr="0031239D" w:rsidRDefault="00A20418" w:rsidP="0031239D">
      <w:pPr>
        <w:spacing w:after="0" w:line="240" w:lineRule="auto"/>
        <w:jc w:val="both"/>
        <w:rPr>
          <w:rFonts w:ascii="Times New Roman" w:hAnsi="Times New Roman" w:cs="Times New Roman"/>
          <w:sz w:val="28"/>
          <w:szCs w:val="28"/>
        </w:rPr>
      </w:pPr>
    </w:p>
    <w:p w14:paraId="07573FAF" w14:textId="77777777" w:rsidR="00A20418" w:rsidRPr="0031239D" w:rsidRDefault="00A20418"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b/>
          <w:i/>
          <w:sz w:val="28"/>
          <w:szCs w:val="28"/>
        </w:rPr>
        <w:t xml:space="preserve">(ii) </w:t>
      </w:r>
      <w:r w:rsidRPr="0031239D">
        <w:rPr>
          <w:rFonts w:ascii="Times New Roman" w:hAnsi="Times New Roman" w:cs="Times New Roman"/>
          <w:sz w:val="28"/>
          <w:szCs w:val="28"/>
        </w:rPr>
        <w:t>Ni las accionantes ni su familia cercana cuentan con la capacidad económica para asumir los costos, las dos se encuentran afiliadas al SISBEN y, según esta Corporación, respecto de esta población “</w:t>
      </w:r>
      <w:r w:rsidRPr="0031239D">
        <w:rPr>
          <w:rFonts w:ascii="Times New Roman" w:hAnsi="Times New Roman" w:cs="Times New Roman"/>
          <w:i/>
          <w:iCs/>
          <w:sz w:val="28"/>
          <w:szCs w:val="28"/>
          <w:lang w:eastAsia="es-ES"/>
        </w:rPr>
        <w:t>hay presunción de incapacidad económica (…) teniendo en cuenta que hacen parte de los sectores más pobres de la población</w:t>
      </w:r>
      <w:r w:rsidRPr="0031239D">
        <w:rPr>
          <w:rFonts w:ascii="Times New Roman" w:hAnsi="Times New Roman" w:cs="Times New Roman"/>
          <w:iCs/>
          <w:sz w:val="28"/>
          <w:szCs w:val="28"/>
          <w:lang w:eastAsia="es-ES"/>
        </w:rPr>
        <w:t>”</w:t>
      </w:r>
      <w:r w:rsidRPr="0031239D">
        <w:rPr>
          <w:rFonts w:ascii="Times New Roman" w:hAnsi="Times New Roman" w:cs="Times New Roman"/>
          <w:iCs/>
          <w:sz w:val="28"/>
          <w:szCs w:val="28"/>
          <w:vertAlign w:val="superscript"/>
          <w:lang w:eastAsia="es-ES"/>
        </w:rPr>
        <w:footnoteReference w:id="51"/>
      </w:r>
      <w:r w:rsidRPr="0031239D">
        <w:rPr>
          <w:rFonts w:ascii="Times New Roman" w:hAnsi="Times New Roman" w:cs="Times New Roman"/>
          <w:iCs/>
          <w:sz w:val="28"/>
          <w:szCs w:val="28"/>
          <w:lang w:eastAsia="es-ES"/>
        </w:rPr>
        <w:t xml:space="preserve"> y, adicionalmente, </w:t>
      </w:r>
      <w:r w:rsidRPr="0031239D">
        <w:rPr>
          <w:rFonts w:ascii="Times New Roman" w:hAnsi="Times New Roman" w:cs="Times New Roman"/>
          <w:sz w:val="28"/>
          <w:szCs w:val="28"/>
          <w:highlight w:val="white"/>
        </w:rPr>
        <w:t>son madres cabeza de familia, a cargo de sus hijos, quienes son menores de edad</w:t>
      </w:r>
      <w:r w:rsidRPr="0031239D">
        <w:rPr>
          <w:rFonts w:ascii="Times New Roman" w:hAnsi="Times New Roman" w:cs="Times New Roman"/>
          <w:sz w:val="28"/>
          <w:szCs w:val="28"/>
        </w:rPr>
        <w:t xml:space="preserve">. </w:t>
      </w:r>
    </w:p>
    <w:p w14:paraId="3932CA5B" w14:textId="77777777" w:rsidR="00A20418" w:rsidRPr="0031239D" w:rsidRDefault="00A20418" w:rsidP="0031239D">
      <w:pPr>
        <w:spacing w:after="0" w:line="240" w:lineRule="auto"/>
        <w:jc w:val="both"/>
        <w:rPr>
          <w:rFonts w:ascii="Times New Roman" w:hAnsi="Times New Roman" w:cs="Times New Roman"/>
          <w:sz w:val="28"/>
          <w:szCs w:val="28"/>
        </w:rPr>
      </w:pPr>
    </w:p>
    <w:p w14:paraId="6C89DE39" w14:textId="77777777" w:rsidR="00A20418" w:rsidRPr="0031239D" w:rsidRDefault="00A2041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b/>
          <w:i/>
          <w:sz w:val="28"/>
          <w:szCs w:val="28"/>
        </w:rPr>
        <w:t xml:space="preserve">(iii) </w:t>
      </w:r>
      <w:r w:rsidRPr="0031239D">
        <w:rPr>
          <w:rFonts w:ascii="Times New Roman" w:hAnsi="Times New Roman" w:cs="Times New Roman"/>
          <w:sz w:val="28"/>
          <w:szCs w:val="28"/>
        </w:rPr>
        <w:t>D</w:t>
      </w:r>
      <w:r w:rsidRPr="0031239D">
        <w:rPr>
          <w:rFonts w:ascii="Times New Roman" w:hAnsi="Times New Roman" w:cs="Times New Roman"/>
          <w:sz w:val="28"/>
          <w:szCs w:val="28"/>
          <w:lang w:eastAsia="es-ES"/>
        </w:rPr>
        <w:t>e no efectuarse la remisión se pone en riesgo la salud de las demandantes, debido a que las dos se encuentran bajo constante supervisión médica por sus patologías y, puntualmente, en el caso de la señora Luz Dary Zamora Sinisterra, se encuentra en exámenes de diagnóstico.</w:t>
      </w:r>
    </w:p>
    <w:p w14:paraId="001F1065" w14:textId="77777777" w:rsidR="00A20418" w:rsidRPr="0031239D" w:rsidRDefault="00A20418" w:rsidP="0031239D">
      <w:pPr>
        <w:spacing w:after="0" w:line="240" w:lineRule="auto"/>
        <w:jc w:val="both"/>
        <w:rPr>
          <w:rFonts w:ascii="Times New Roman" w:hAnsi="Times New Roman" w:cs="Times New Roman"/>
          <w:sz w:val="28"/>
          <w:szCs w:val="28"/>
          <w:lang w:eastAsia="es-ES"/>
        </w:rPr>
      </w:pPr>
    </w:p>
    <w:p w14:paraId="42C4A485" w14:textId="77777777" w:rsidR="00A20418" w:rsidRPr="0031239D" w:rsidRDefault="00A20418" w:rsidP="0031239D">
      <w:pPr>
        <w:spacing w:after="0" w:line="240" w:lineRule="auto"/>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Respecto de este último punto debe recordarse que</w:t>
      </w:r>
      <w:r w:rsidR="002879FA" w:rsidRPr="0031239D">
        <w:rPr>
          <w:rFonts w:ascii="Times New Roman" w:hAnsi="Times New Roman" w:cs="Times New Roman"/>
          <w:sz w:val="28"/>
          <w:szCs w:val="28"/>
          <w:lang w:eastAsia="es-ES"/>
        </w:rPr>
        <w:t xml:space="preserve"> según</w:t>
      </w:r>
      <w:r w:rsidRPr="0031239D">
        <w:rPr>
          <w:rFonts w:ascii="Times New Roman" w:hAnsi="Times New Roman" w:cs="Times New Roman"/>
          <w:sz w:val="28"/>
          <w:szCs w:val="28"/>
          <w:lang w:eastAsia="es-ES"/>
        </w:rPr>
        <w:t xml:space="preserve"> los principios de integralidad y continuidad (Ley 1751 de 2015, artículo 6º, literal d; y artículo 8º) </w:t>
      </w:r>
      <w:r w:rsidRPr="0031239D">
        <w:rPr>
          <w:rFonts w:ascii="Times New Roman" w:hAnsi="Times New Roman" w:cs="Times New Roman"/>
          <w:sz w:val="28"/>
          <w:szCs w:val="28"/>
        </w:rPr>
        <w:t>una vez se haya iniciado la prestación de un servicio</w:t>
      </w:r>
      <w:r w:rsidRPr="0031239D">
        <w:rPr>
          <w:rFonts w:ascii="Times New Roman" w:hAnsi="Times New Roman" w:cs="Times New Roman"/>
          <w:i/>
          <w:sz w:val="28"/>
          <w:szCs w:val="28"/>
        </w:rPr>
        <w:t xml:space="preserve">, </w:t>
      </w:r>
      <w:r w:rsidRPr="0031239D">
        <w:rPr>
          <w:rFonts w:ascii="Times New Roman" w:hAnsi="Times New Roman" w:cs="Times New Roman"/>
          <w:sz w:val="28"/>
          <w:szCs w:val="28"/>
        </w:rPr>
        <w:t>“</w:t>
      </w:r>
      <w:r w:rsidRPr="0031239D">
        <w:rPr>
          <w:rFonts w:ascii="Times New Roman" w:hAnsi="Times New Roman" w:cs="Times New Roman"/>
          <w:i/>
          <w:sz w:val="28"/>
          <w:szCs w:val="28"/>
        </w:rPr>
        <w:t>este no podrá ser interrumpido por razones administrativas o económicas</w:t>
      </w:r>
      <w:r w:rsidRPr="0031239D">
        <w:rPr>
          <w:rFonts w:ascii="Times New Roman" w:hAnsi="Times New Roman" w:cs="Times New Roman"/>
          <w:sz w:val="28"/>
          <w:szCs w:val="28"/>
        </w:rPr>
        <w:t xml:space="preserve">”, al contrario, el tratamiento debe ser </w:t>
      </w:r>
      <w:r w:rsidRPr="0031239D">
        <w:rPr>
          <w:rFonts w:ascii="Times New Roman" w:hAnsi="Times New Roman" w:cs="Times New Roman"/>
          <w:iCs/>
          <w:sz w:val="28"/>
          <w:szCs w:val="28"/>
        </w:rPr>
        <w:t xml:space="preserve">prestado de forma </w:t>
      </w:r>
      <w:r w:rsidRPr="0031239D">
        <w:rPr>
          <w:rFonts w:ascii="Times New Roman" w:hAnsi="Times New Roman" w:cs="Times New Roman"/>
          <w:i/>
          <w:iCs/>
          <w:sz w:val="28"/>
          <w:szCs w:val="28"/>
        </w:rPr>
        <w:t>“completa, diligente, oportuna y con calidad</w:t>
      </w:r>
      <w:r w:rsidRPr="0031239D">
        <w:rPr>
          <w:rFonts w:ascii="Times New Roman" w:hAnsi="Times New Roman" w:cs="Times New Roman"/>
          <w:iCs/>
          <w:sz w:val="28"/>
          <w:szCs w:val="28"/>
        </w:rPr>
        <w:t>”</w:t>
      </w:r>
      <w:r w:rsidRPr="0031239D">
        <w:rPr>
          <w:rFonts w:ascii="Times New Roman" w:hAnsi="Times New Roman" w:cs="Times New Roman"/>
          <w:iCs/>
          <w:sz w:val="28"/>
          <w:szCs w:val="28"/>
          <w:vertAlign w:val="superscript"/>
        </w:rPr>
        <w:footnoteReference w:id="52"/>
      </w:r>
      <w:r w:rsidRPr="0031239D">
        <w:rPr>
          <w:rFonts w:ascii="Times New Roman" w:hAnsi="Times New Roman" w:cs="Times New Roman"/>
          <w:iCs/>
          <w:sz w:val="28"/>
          <w:szCs w:val="28"/>
        </w:rPr>
        <w:t xml:space="preserve">. Por consiguiente, </w:t>
      </w:r>
      <w:r w:rsidR="002879FA" w:rsidRPr="0031239D">
        <w:rPr>
          <w:rFonts w:ascii="Times New Roman" w:hAnsi="Times New Roman" w:cs="Times New Roman"/>
          <w:iCs/>
          <w:sz w:val="28"/>
          <w:szCs w:val="28"/>
        </w:rPr>
        <w:t>no resulta posible</w:t>
      </w:r>
      <w:r w:rsidRPr="0031239D">
        <w:rPr>
          <w:rFonts w:ascii="Times New Roman" w:hAnsi="Times New Roman" w:cs="Times New Roman"/>
          <w:iCs/>
          <w:sz w:val="28"/>
          <w:szCs w:val="28"/>
        </w:rPr>
        <w:t xml:space="preserve"> imponer barreras de acceso a las accionantes para que puedan acceder a los servicios ordenados por su médico tratante, tal y como sucede cuando se impone asumir los gastos de transporte y los viáticos que exige el desplazamiento, a pesar de que </w:t>
      </w:r>
      <w:r w:rsidR="002879FA" w:rsidRPr="0031239D">
        <w:rPr>
          <w:rFonts w:ascii="Times New Roman" w:hAnsi="Times New Roman" w:cs="Times New Roman"/>
          <w:iCs/>
          <w:sz w:val="28"/>
          <w:szCs w:val="28"/>
        </w:rPr>
        <w:t xml:space="preserve">la paciente carece </w:t>
      </w:r>
      <w:r w:rsidRPr="0031239D">
        <w:rPr>
          <w:rFonts w:ascii="Times New Roman" w:hAnsi="Times New Roman" w:cs="Times New Roman"/>
          <w:iCs/>
          <w:sz w:val="28"/>
          <w:szCs w:val="28"/>
        </w:rPr>
        <w:t>de recursos económicos, llegando al punto de que deban dejar de asistir a sus citas médicas, ocasionando un deterioro en su salud</w:t>
      </w:r>
      <w:r w:rsidR="007E17EB" w:rsidRPr="0031239D">
        <w:rPr>
          <w:rFonts w:ascii="Times New Roman" w:hAnsi="Times New Roman" w:cs="Times New Roman"/>
          <w:iCs/>
          <w:sz w:val="28"/>
          <w:szCs w:val="28"/>
        </w:rPr>
        <w:t>.</w:t>
      </w:r>
      <w:r w:rsidR="00B01B4B" w:rsidRPr="0031239D">
        <w:rPr>
          <w:rFonts w:ascii="Times New Roman" w:hAnsi="Times New Roman" w:cs="Times New Roman"/>
          <w:iCs/>
          <w:sz w:val="28"/>
          <w:szCs w:val="28"/>
        </w:rPr>
        <w:t xml:space="preserve"> </w:t>
      </w:r>
      <w:r w:rsidR="007E17EB" w:rsidRPr="0031239D">
        <w:rPr>
          <w:rFonts w:ascii="Times New Roman" w:hAnsi="Times New Roman" w:cs="Times New Roman"/>
          <w:iCs/>
          <w:sz w:val="28"/>
          <w:szCs w:val="28"/>
        </w:rPr>
        <w:t>Igualmente, en relación con este caso se recuerda que</w:t>
      </w:r>
      <w:r w:rsidRPr="0031239D">
        <w:rPr>
          <w:rFonts w:ascii="Times New Roman" w:hAnsi="Times New Roman" w:cs="Times New Roman"/>
          <w:sz w:val="28"/>
          <w:szCs w:val="28"/>
          <w:lang w:eastAsia="es-ES"/>
        </w:rPr>
        <w:t xml:space="preserve"> la finalidad del diagnóstico consiste en identificar la patología, determinar el tratamiento médico e iniciar el mismo bajo la prescripción médica. Por consiguiente, dificultar el proceso, compromete directamente el goce efectivo de su derecho fundamental a la salud. </w:t>
      </w:r>
    </w:p>
    <w:p w14:paraId="0CE8542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47F0B86D"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sz w:val="28"/>
          <w:szCs w:val="28"/>
          <w:lang w:eastAsia="es-ES"/>
        </w:rPr>
        <w:t xml:space="preserve">Así las cosas, se </w:t>
      </w:r>
      <w:r w:rsidR="002141BC" w:rsidRPr="0031239D">
        <w:rPr>
          <w:rFonts w:ascii="Times New Roman" w:hAnsi="Times New Roman" w:cs="Times New Roman"/>
          <w:sz w:val="28"/>
          <w:szCs w:val="28"/>
          <w:lang w:eastAsia="es-ES"/>
        </w:rPr>
        <w:t xml:space="preserve">ordenará a </w:t>
      </w:r>
      <w:r w:rsidR="00066A29" w:rsidRPr="0031239D">
        <w:rPr>
          <w:rFonts w:ascii="Times New Roman" w:hAnsi="Times New Roman" w:cs="Times New Roman"/>
          <w:sz w:val="28"/>
          <w:szCs w:val="28"/>
          <w:lang w:eastAsia="es-ES"/>
        </w:rPr>
        <w:t xml:space="preserve">las EPS COMFAMILIAR SA y ASMET SALUD financiar el </w:t>
      </w:r>
      <w:r w:rsidR="00066A29" w:rsidRPr="0031239D">
        <w:rPr>
          <w:rFonts w:ascii="Times New Roman" w:hAnsi="Times New Roman" w:cs="Times New Roman"/>
          <w:i/>
          <w:sz w:val="28"/>
          <w:szCs w:val="28"/>
          <w:lang w:eastAsia="es-ES"/>
        </w:rPr>
        <w:t>transporte y los viáticos</w:t>
      </w:r>
      <w:r w:rsidR="00066A29" w:rsidRPr="0031239D">
        <w:rPr>
          <w:rFonts w:ascii="Times New Roman" w:hAnsi="Times New Roman" w:cs="Times New Roman"/>
          <w:sz w:val="28"/>
          <w:szCs w:val="28"/>
          <w:lang w:eastAsia="es-ES"/>
        </w:rPr>
        <w:t xml:space="preserve"> que requieran las accionantes cuando estas entidades autoricen los servicios en un municipio diferente al de su residencia, en el caso de </w:t>
      </w:r>
      <w:r w:rsidR="00066A29" w:rsidRPr="0031239D">
        <w:rPr>
          <w:rFonts w:ascii="Times New Roman" w:hAnsi="Times New Roman" w:cs="Times New Roman"/>
          <w:sz w:val="28"/>
          <w:szCs w:val="28"/>
        </w:rPr>
        <w:t xml:space="preserve">señora </w:t>
      </w:r>
      <w:r w:rsidR="00066A29" w:rsidRPr="0031239D">
        <w:rPr>
          <w:rFonts w:ascii="Times New Roman" w:hAnsi="Times New Roman" w:cs="Times New Roman"/>
          <w:sz w:val="28"/>
          <w:szCs w:val="28"/>
          <w:lang w:eastAsia="es-ES"/>
        </w:rPr>
        <w:t xml:space="preserve">Ximena Isabel Castro Segura por su patología </w:t>
      </w:r>
      <w:r w:rsidR="00066A29" w:rsidRPr="0031239D">
        <w:rPr>
          <w:rFonts w:ascii="Times New Roman" w:hAnsi="Times New Roman" w:cs="Times New Roman"/>
          <w:i/>
          <w:sz w:val="28"/>
          <w:szCs w:val="28"/>
        </w:rPr>
        <w:t>esquizofrenia paranoide</w:t>
      </w:r>
      <w:r w:rsidR="00066A29" w:rsidRPr="0031239D">
        <w:rPr>
          <w:rFonts w:ascii="Times New Roman" w:hAnsi="Times New Roman" w:cs="Times New Roman"/>
          <w:sz w:val="28"/>
          <w:szCs w:val="28"/>
        </w:rPr>
        <w:t xml:space="preserve">; y, respecto a la señora Luz Dary Zamora Sinisterra, asma, </w:t>
      </w:r>
      <w:r w:rsidR="00066A29" w:rsidRPr="0031239D">
        <w:rPr>
          <w:rFonts w:ascii="Times New Roman" w:hAnsi="Times New Roman" w:cs="Times New Roman"/>
          <w:i/>
          <w:sz w:val="28"/>
          <w:szCs w:val="28"/>
          <w:lang w:eastAsia="es-ES"/>
        </w:rPr>
        <w:t xml:space="preserve">edema en extremidades, dolor grado 1 y cefalea crónica </w:t>
      </w:r>
      <w:r w:rsidR="00066A29" w:rsidRPr="0031239D">
        <w:rPr>
          <w:rFonts w:ascii="Times New Roman" w:hAnsi="Times New Roman" w:cs="Times New Roman"/>
          <w:sz w:val="28"/>
          <w:szCs w:val="28"/>
          <w:lang w:eastAsia="es-ES"/>
        </w:rPr>
        <w:t xml:space="preserve">y procedimiento de diagnóstico para descartar posible </w:t>
      </w:r>
      <w:r w:rsidR="00066A29" w:rsidRPr="0031239D">
        <w:rPr>
          <w:rFonts w:ascii="Times New Roman" w:hAnsi="Times New Roman" w:cs="Times New Roman"/>
          <w:i/>
          <w:sz w:val="28"/>
          <w:szCs w:val="28"/>
          <w:lang w:eastAsia="es-ES"/>
        </w:rPr>
        <w:t>trombosis venosa profunda</w:t>
      </w:r>
      <w:r w:rsidR="00066A29" w:rsidRPr="0031239D">
        <w:rPr>
          <w:rFonts w:ascii="Times New Roman" w:hAnsi="Times New Roman" w:cs="Times New Roman"/>
          <w:sz w:val="28"/>
          <w:szCs w:val="28"/>
          <w:lang w:eastAsia="es-ES"/>
        </w:rPr>
        <w:t xml:space="preserve">. La financiación </w:t>
      </w:r>
      <w:r w:rsidR="00066A29" w:rsidRPr="0031239D">
        <w:rPr>
          <w:rFonts w:ascii="Times New Roman" w:hAnsi="Times New Roman" w:cs="Times New Roman"/>
          <w:sz w:val="28"/>
          <w:szCs w:val="28"/>
        </w:rPr>
        <w:t>de</w:t>
      </w:r>
      <w:r w:rsidR="00066A29" w:rsidRPr="0031239D">
        <w:rPr>
          <w:rFonts w:ascii="Times New Roman" w:hAnsi="Times New Roman" w:cs="Times New Roman"/>
          <w:i/>
          <w:sz w:val="28"/>
          <w:szCs w:val="28"/>
        </w:rPr>
        <w:t xml:space="preserve"> alojamiento</w:t>
      </w:r>
      <w:r w:rsidR="00066A29" w:rsidRPr="0031239D">
        <w:rPr>
          <w:rFonts w:ascii="Times New Roman" w:hAnsi="Times New Roman" w:cs="Times New Roman"/>
          <w:sz w:val="28"/>
          <w:szCs w:val="28"/>
        </w:rPr>
        <w:t>, dependerá de que la atención médica en el lugar de remisión exija más de un día de duración y, respecto a los gastos de alimentación, se cubrirán aquellos que se requieran para la manutención en el municipio donde se reciba la correspondiente atención médica durante el tiempo de la estadía.</w:t>
      </w:r>
    </w:p>
    <w:p w14:paraId="78E0152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47982DB1"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b/>
          <w:i/>
          <w:sz w:val="28"/>
          <w:szCs w:val="28"/>
        </w:rPr>
        <w:t>Transporte, alimentación y alojamiento para un acompañante</w:t>
      </w:r>
    </w:p>
    <w:p w14:paraId="341DC5E1"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753D15C3" w14:textId="77777777" w:rsidR="007855DC"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Las accionantes no allegaron al expediente material probatorio que permita constatar los requisitos impuestos por la jurisprudencia constitucional para ordenar que se garanticen los servicios </w:t>
      </w:r>
      <w:r w:rsidR="003E3AB4" w:rsidRPr="0031239D">
        <w:rPr>
          <w:rFonts w:ascii="Times New Roman" w:hAnsi="Times New Roman" w:cs="Times New Roman"/>
          <w:sz w:val="28"/>
          <w:szCs w:val="28"/>
        </w:rPr>
        <w:t>de transporte, alimentación y alojamiento para un acompañante</w:t>
      </w:r>
      <w:r w:rsidR="00B31656" w:rsidRPr="0031239D">
        <w:rPr>
          <w:rFonts w:ascii="Times New Roman" w:hAnsi="Times New Roman" w:cs="Times New Roman"/>
          <w:sz w:val="28"/>
          <w:szCs w:val="28"/>
        </w:rPr>
        <w:t xml:space="preserve">, debido a que </w:t>
      </w:r>
      <w:r w:rsidRPr="0031239D">
        <w:rPr>
          <w:rFonts w:ascii="Times New Roman" w:hAnsi="Times New Roman" w:cs="Times New Roman"/>
          <w:sz w:val="28"/>
          <w:szCs w:val="28"/>
        </w:rPr>
        <w:t xml:space="preserve">no </w:t>
      </w:r>
      <w:r w:rsidR="00B31656" w:rsidRPr="0031239D">
        <w:rPr>
          <w:rFonts w:ascii="Times New Roman" w:hAnsi="Times New Roman" w:cs="Times New Roman"/>
          <w:sz w:val="28"/>
          <w:szCs w:val="28"/>
        </w:rPr>
        <w:t xml:space="preserve">demostraron </w:t>
      </w:r>
      <w:r w:rsidRPr="0031239D">
        <w:rPr>
          <w:rFonts w:ascii="Times New Roman" w:hAnsi="Times New Roman" w:cs="Times New Roman"/>
          <w:sz w:val="28"/>
          <w:szCs w:val="28"/>
        </w:rPr>
        <w:t xml:space="preserve">que sean totalmente dependientes de un tercero para su desplazamiento. Sin embargo, se evidencia que, en el primer caso, la señora </w:t>
      </w:r>
      <w:r w:rsidRPr="0031239D">
        <w:rPr>
          <w:rFonts w:ascii="Times New Roman" w:hAnsi="Times New Roman" w:cs="Times New Roman"/>
          <w:sz w:val="28"/>
          <w:szCs w:val="28"/>
          <w:lang w:eastAsia="es-ES"/>
        </w:rPr>
        <w:t>Ximena Isabel Castro Segura</w:t>
      </w:r>
      <w:r w:rsidRPr="0031239D">
        <w:rPr>
          <w:rFonts w:ascii="Times New Roman" w:hAnsi="Times New Roman" w:cs="Times New Roman"/>
          <w:sz w:val="28"/>
          <w:szCs w:val="28"/>
        </w:rPr>
        <w:t xml:space="preserve"> padece un grave diagnóstico</w:t>
      </w:r>
      <w:r w:rsidR="00992AB6" w:rsidRPr="0031239D">
        <w:rPr>
          <w:rFonts w:ascii="Times New Roman" w:hAnsi="Times New Roman" w:cs="Times New Roman"/>
          <w:sz w:val="28"/>
          <w:szCs w:val="28"/>
        </w:rPr>
        <w:t xml:space="preserve"> de</w:t>
      </w:r>
      <w:r w:rsidRPr="0031239D">
        <w:rPr>
          <w:rFonts w:ascii="Times New Roman" w:hAnsi="Times New Roman" w:cs="Times New Roman"/>
          <w:sz w:val="28"/>
          <w:szCs w:val="28"/>
        </w:rPr>
        <w:t xml:space="preserve"> </w:t>
      </w:r>
      <w:r w:rsidRPr="0031239D">
        <w:rPr>
          <w:rFonts w:ascii="Times New Roman" w:hAnsi="Times New Roman" w:cs="Times New Roman"/>
          <w:i/>
          <w:sz w:val="28"/>
          <w:szCs w:val="28"/>
        </w:rPr>
        <w:t>esquizofrenia paranoide</w:t>
      </w:r>
      <w:r w:rsidRPr="0031239D">
        <w:rPr>
          <w:rFonts w:ascii="Times New Roman" w:hAnsi="Times New Roman" w:cs="Times New Roman"/>
          <w:sz w:val="28"/>
          <w:szCs w:val="28"/>
        </w:rPr>
        <w:t xml:space="preserve"> y, en el caso de la señora </w:t>
      </w:r>
      <w:r w:rsidRPr="0031239D">
        <w:rPr>
          <w:rFonts w:ascii="Times New Roman" w:hAnsi="Times New Roman" w:cs="Times New Roman"/>
          <w:sz w:val="28"/>
          <w:szCs w:val="28"/>
          <w:lang w:eastAsia="es-ES"/>
        </w:rPr>
        <w:t>Luz Dary Zamora Sinisterra</w:t>
      </w:r>
      <w:r w:rsidRPr="0031239D">
        <w:rPr>
          <w:rFonts w:ascii="Times New Roman" w:hAnsi="Times New Roman" w:cs="Times New Roman"/>
          <w:sz w:val="28"/>
          <w:szCs w:val="28"/>
        </w:rPr>
        <w:t xml:space="preserve">, esta afirmó que su médico tratante, de manera verbal, sugirió la asistencia al tratamiento con un acompañante. </w:t>
      </w:r>
    </w:p>
    <w:p w14:paraId="4378CF8D" w14:textId="77777777" w:rsidR="007855DC" w:rsidRPr="0031239D" w:rsidRDefault="007855D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0CBF3BDA"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val="es-ES_tradnl"/>
        </w:rPr>
      </w:pPr>
      <w:r w:rsidRPr="0031239D">
        <w:rPr>
          <w:rFonts w:ascii="Times New Roman" w:hAnsi="Times New Roman" w:cs="Times New Roman"/>
          <w:sz w:val="28"/>
          <w:szCs w:val="28"/>
        </w:rPr>
        <w:t>Por consiguiente, esta Sala ordenará a las EPS COMFAMILIAR  y ASMET SALUD que en el término de cuarenta y ocho (48) horas contadas a partir d</w:t>
      </w:r>
      <w:r w:rsidR="00460590" w:rsidRPr="0031239D">
        <w:rPr>
          <w:rFonts w:ascii="Times New Roman" w:hAnsi="Times New Roman" w:cs="Times New Roman"/>
          <w:sz w:val="28"/>
          <w:szCs w:val="28"/>
        </w:rPr>
        <w:t>e la notificación de este fallo programe una cita médica</w:t>
      </w:r>
      <w:r w:rsidR="0066037D" w:rsidRPr="0031239D">
        <w:rPr>
          <w:rFonts w:ascii="Times New Roman" w:hAnsi="Times New Roman" w:cs="Times New Roman"/>
          <w:sz w:val="28"/>
          <w:szCs w:val="28"/>
        </w:rPr>
        <w:t>, dentro de los cinco (5) días hábiles siguientes</w:t>
      </w:r>
      <w:r w:rsidR="00460590" w:rsidRPr="0031239D">
        <w:rPr>
          <w:rFonts w:ascii="Times New Roman" w:hAnsi="Times New Roman" w:cs="Times New Roman"/>
          <w:sz w:val="28"/>
          <w:szCs w:val="28"/>
        </w:rPr>
        <w:t xml:space="preserve"> con el médico tratante de </w:t>
      </w:r>
      <w:r w:rsidRPr="0031239D">
        <w:rPr>
          <w:rFonts w:ascii="Times New Roman" w:hAnsi="Times New Roman" w:cs="Times New Roman"/>
          <w:sz w:val="28"/>
          <w:szCs w:val="28"/>
        </w:rPr>
        <w:t>las señoras Ximena Isabel Castro Segura y Luz Dary Zamora Sinisterra,</w:t>
      </w:r>
      <w:r w:rsidR="00460590" w:rsidRPr="0031239D">
        <w:rPr>
          <w:rFonts w:ascii="Times New Roman" w:hAnsi="Times New Roman" w:cs="Times New Roman"/>
          <w:sz w:val="28"/>
          <w:szCs w:val="28"/>
        </w:rPr>
        <w:t xml:space="preserve"> quien atienda sus patologías, en el primer caso, </w:t>
      </w:r>
      <w:r w:rsidR="00460590" w:rsidRPr="0031239D">
        <w:rPr>
          <w:rFonts w:ascii="Times New Roman" w:hAnsi="Times New Roman" w:cs="Times New Roman"/>
          <w:i/>
          <w:sz w:val="28"/>
          <w:szCs w:val="28"/>
        </w:rPr>
        <w:t>esquizofrenia paranoide</w:t>
      </w:r>
      <w:r w:rsidR="00460590" w:rsidRPr="0031239D">
        <w:rPr>
          <w:rFonts w:ascii="Times New Roman" w:hAnsi="Times New Roman" w:cs="Times New Roman"/>
          <w:sz w:val="28"/>
          <w:szCs w:val="28"/>
        </w:rPr>
        <w:t xml:space="preserve"> y, en el segundo, </w:t>
      </w:r>
      <w:r w:rsidR="00460590" w:rsidRPr="0031239D">
        <w:rPr>
          <w:rFonts w:ascii="Times New Roman" w:hAnsi="Times New Roman" w:cs="Times New Roman"/>
          <w:i/>
          <w:sz w:val="28"/>
          <w:szCs w:val="28"/>
        </w:rPr>
        <w:t>asma,</w:t>
      </w:r>
      <w:r w:rsidR="00460590" w:rsidRPr="0031239D">
        <w:rPr>
          <w:rFonts w:ascii="Times New Roman" w:hAnsi="Times New Roman" w:cs="Times New Roman"/>
          <w:sz w:val="28"/>
          <w:szCs w:val="28"/>
        </w:rPr>
        <w:t xml:space="preserve"> </w:t>
      </w:r>
      <w:r w:rsidR="00460590" w:rsidRPr="0031239D">
        <w:rPr>
          <w:rFonts w:ascii="Times New Roman" w:hAnsi="Times New Roman" w:cs="Times New Roman"/>
          <w:i/>
          <w:sz w:val="28"/>
          <w:szCs w:val="28"/>
          <w:lang w:eastAsia="es-ES"/>
        </w:rPr>
        <w:t xml:space="preserve">edema en extremidades, dolor grado 1 y cefalea crónica </w:t>
      </w:r>
      <w:r w:rsidR="00460590" w:rsidRPr="0031239D">
        <w:rPr>
          <w:rFonts w:ascii="Times New Roman" w:hAnsi="Times New Roman" w:cs="Times New Roman"/>
          <w:sz w:val="28"/>
          <w:szCs w:val="28"/>
          <w:lang w:eastAsia="es-ES"/>
        </w:rPr>
        <w:t xml:space="preserve">y el procedimiento de diagnóstico para descartar posible trombosis venosa profunda, </w:t>
      </w:r>
      <w:r w:rsidR="00460590" w:rsidRPr="0031239D">
        <w:rPr>
          <w:rFonts w:ascii="Times New Roman" w:hAnsi="Times New Roman" w:cs="Times New Roman"/>
          <w:sz w:val="28"/>
          <w:szCs w:val="28"/>
        </w:rPr>
        <w:t>en procura de que determine si ellas</w:t>
      </w:r>
      <w:r w:rsidRPr="0031239D">
        <w:rPr>
          <w:rFonts w:ascii="Times New Roman" w:hAnsi="Times New Roman" w:cs="Times New Roman"/>
          <w:sz w:val="28"/>
          <w:szCs w:val="28"/>
        </w:rPr>
        <w:t xml:space="preserve"> requieren un acompañante para desplazarse </w:t>
      </w:r>
      <w:r w:rsidR="00460590" w:rsidRPr="0031239D">
        <w:rPr>
          <w:rFonts w:ascii="Times New Roman" w:hAnsi="Times New Roman" w:cs="Times New Roman"/>
          <w:sz w:val="28"/>
          <w:szCs w:val="28"/>
        </w:rPr>
        <w:t>desde su residencia</w:t>
      </w:r>
      <w:r w:rsidRPr="0031239D">
        <w:rPr>
          <w:rFonts w:ascii="Times New Roman" w:hAnsi="Times New Roman" w:cs="Times New Roman"/>
          <w:sz w:val="28"/>
          <w:szCs w:val="28"/>
        </w:rPr>
        <w:t xml:space="preserve"> a </w:t>
      </w:r>
      <w:r w:rsidR="00460590" w:rsidRPr="0031239D">
        <w:rPr>
          <w:rFonts w:ascii="Times New Roman" w:hAnsi="Times New Roman" w:cs="Times New Roman"/>
          <w:sz w:val="28"/>
          <w:szCs w:val="28"/>
        </w:rPr>
        <w:t xml:space="preserve">los </w:t>
      </w:r>
      <w:r w:rsidRPr="0031239D">
        <w:rPr>
          <w:rFonts w:ascii="Times New Roman" w:hAnsi="Times New Roman" w:cs="Times New Roman"/>
          <w:sz w:val="28"/>
          <w:szCs w:val="28"/>
        </w:rPr>
        <w:t xml:space="preserve">lugares </w:t>
      </w:r>
      <w:r w:rsidR="00460590" w:rsidRPr="0031239D">
        <w:rPr>
          <w:rFonts w:ascii="Times New Roman" w:hAnsi="Times New Roman" w:cs="Times New Roman"/>
          <w:sz w:val="28"/>
          <w:szCs w:val="28"/>
        </w:rPr>
        <w:t>d</w:t>
      </w:r>
      <w:r w:rsidR="007855DC" w:rsidRPr="0031239D">
        <w:rPr>
          <w:rFonts w:ascii="Times New Roman" w:hAnsi="Times New Roman" w:cs="Times New Roman"/>
          <w:sz w:val="28"/>
          <w:szCs w:val="28"/>
        </w:rPr>
        <w:t xml:space="preserve">onde reciben la atención médica. La cita deberá ser asignada dentro del mes siguiente a la notificación de la sentencia y, en caso de que el concepto médico indique que las demandantes requieren un acompañante, entonces la EPS debe garantizar su financiación. </w:t>
      </w:r>
    </w:p>
    <w:p w14:paraId="1F67D5B1"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6D7DA351"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i/>
          <w:sz w:val="28"/>
          <w:szCs w:val="28"/>
        </w:rPr>
      </w:pPr>
      <w:r w:rsidRPr="0031239D">
        <w:rPr>
          <w:rFonts w:ascii="Times New Roman" w:hAnsi="Times New Roman" w:cs="Times New Roman"/>
          <w:b/>
          <w:i/>
          <w:sz w:val="28"/>
          <w:szCs w:val="28"/>
        </w:rPr>
        <w:t>Transporte intramunicipal (interurbano)</w:t>
      </w:r>
    </w:p>
    <w:p w14:paraId="07EF473A"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018C25A9" w14:textId="77777777" w:rsidR="000B42EF" w:rsidRPr="0031239D" w:rsidRDefault="000B42EF"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Actualmente, en el </w:t>
      </w:r>
      <w:r w:rsidR="00D3741A" w:rsidRPr="0031239D">
        <w:rPr>
          <w:rFonts w:ascii="Times New Roman" w:hAnsi="Times New Roman" w:cs="Times New Roman"/>
          <w:sz w:val="28"/>
          <w:szCs w:val="28"/>
        </w:rPr>
        <w:t>Régimen Subsidiado</w:t>
      </w:r>
      <w:r w:rsidRPr="0031239D">
        <w:rPr>
          <w:rFonts w:ascii="Times New Roman" w:hAnsi="Times New Roman" w:cs="Times New Roman"/>
          <w:sz w:val="28"/>
          <w:szCs w:val="28"/>
        </w:rPr>
        <w:t>, cuando el médico tratante prescrib</w:t>
      </w:r>
      <w:r w:rsidR="00D3741A" w:rsidRPr="0031239D">
        <w:rPr>
          <w:rFonts w:ascii="Times New Roman" w:hAnsi="Times New Roman" w:cs="Times New Roman"/>
          <w:sz w:val="28"/>
          <w:szCs w:val="28"/>
        </w:rPr>
        <w:t>e</w:t>
      </w:r>
      <w:r w:rsidRPr="0031239D">
        <w:rPr>
          <w:rFonts w:ascii="Times New Roman" w:hAnsi="Times New Roman" w:cs="Times New Roman"/>
          <w:sz w:val="28"/>
          <w:szCs w:val="28"/>
        </w:rPr>
        <w:t xml:space="preserve"> un servicio no incluido en el Plan de Benefici</w:t>
      </w:r>
      <w:r w:rsidR="006E6CFC" w:rsidRPr="0031239D">
        <w:rPr>
          <w:rFonts w:ascii="Times New Roman" w:hAnsi="Times New Roman" w:cs="Times New Roman"/>
          <w:sz w:val="28"/>
          <w:szCs w:val="28"/>
        </w:rPr>
        <w:t xml:space="preserve">os en Salud con cargo a la UPC, </w:t>
      </w:r>
      <w:r w:rsidR="00D3741A" w:rsidRPr="0031239D">
        <w:rPr>
          <w:rFonts w:ascii="Times New Roman" w:hAnsi="Times New Roman" w:cs="Times New Roman"/>
          <w:sz w:val="28"/>
          <w:szCs w:val="28"/>
        </w:rPr>
        <w:t>y no</w:t>
      </w:r>
      <w:r w:rsidR="006E6CFC" w:rsidRPr="0031239D">
        <w:rPr>
          <w:rFonts w:ascii="Times New Roman" w:hAnsi="Times New Roman" w:cs="Times New Roman"/>
          <w:sz w:val="28"/>
          <w:szCs w:val="28"/>
        </w:rPr>
        <w:t xml:space="preserve"> excluido </w:t>
      </w:r>
      <w:r w:rsidR="00D3741A" w:rsidRPr="0031239D">
        <w:rPr>
          <w:rFonts w:ascii="Times New Roman" w:hAnsi="Times New Roman" w:cs="Times New Roman"/>
          <w:sz w:val="28"/>
          <w:szCs w:val="28"/>
        </w:rPr>
        <w:t xml:space="preserve">mediante </w:t>
      </w:r>
      <w:r w:rsidR="006E6CFC" w:rsidRPr="0031239D">
        <w:rPr>
          <w:rFonts w:ascii="Times New Roman" w:hAnsi="Times New Roman" w:cs="Times New Roman"/>
          <w:sz w:val="28"/>
          <w:szCs w:val="28"/>
        </w:rPr>
        <w:t>las listas emitidas por el Ministerio de Salud</w:t>
      </w:r>
      <w:r w:rsidR="00D3741A" w:rsidRPr="0031239D">
        <w:rPr>
          <w:rFonts w:ascii="Times New Roman" w:hAnsi="Times New Roman" w:cs="Times New Roman"/>
          <w:sz w:val="28"/>
          <w:szCs w:val="28"/>
        </w:rPr>
        <w:t xml:space="preserve"> y Protección Social</w:t>
      </w:r>
      <w:r w:rsidRPr="0031239D">
        <w:rPr>
          <w:rFonts w:ascii="Times New Roman" w:hAnsi="Times New Roman" w:cs="Times New Roman"/>
          <w:sz w:val="28"/>
          <w:szCs w:val="28"/>
        </w:rPr>
        <w:t xml:space="preserve">, debe llevarse a cabo el proceso </w:t>
      </w:r>
      <w:r w:rsidR="006E6CFC" w:rsidRPr="0031239D">
        <w:rPr>
          <w:rFonts w:ascii="Times New Roman" w:hAnsi="Times New Roman" w:cs="Times New Roman"/>
          <w:sz w:val="28"/>
          <w:szCs w:val="28"/>
        </w:rPr>
        <w:t>determinad</w:t>
      </w:r>
      <w:r w:rsidR="00E07E5A" w:rsidRPr="0031239D">
        <w:rPr>
          <w:rFonts w:ascii="Times New Roman" w:hAnsi="Times New Roman" w:cs="Times New Roman"/>
          <w:sz w:val="28"/>
          <w:szCs w:val="28"/>
        </w:rPr>
        <w:t>o en la Resolución 2438 de 2018</w:t>
      </w:r>
      <w:r w:rsidR="006E6CFC" w:rsidRPr="0031239D">
        <w:rPr>
          <w:rFonts w:ascii="Times New Roman" w:hAnsi="Times New Roman" w:cs="Times New Roman"/>
          <w:sz w:val="28"/>
          <w:szCs w:val="28"/>
        </w:rPr>
        <w:t xml:space="preserve"> </w:t>
      </w:r>
      <w:r w:rsidRPr="0031239D">
        <w:rPr>
          <w:rFonts w:ascii="Times New Roman" w:hAnsi="Times New Roman" w:cs="Times New Roman"/>
          <w:sz w:val="28"/>
          <w:szCs w:val="28"/>
        </w:rPr>
        <w:t>ante la Junta de Profesionales en Salud</w:t>
      </w:r>
      <w:r w:rsidR="006E6CFC" w:rsidRPr="0031239D">
        <w:rPr>
          <w:rFonts w:ascii="Times New Roman" w:hAnsi="Times New Roman" w:cs="Times New Roman"/>
          <w:sz w:val="28"/>
          <w:szCs w:val="28"/>
        </w:rPr>
        <w:t xml:space="preserve">, en la cual se determinará la aprobación o no de lo prescrito. </w:t>
      </w:r>
    </w:p>
    <w:p w14:paraId="788D7099" w14:textId="77777777" w:rsidR="006E6CFC" w:rsidRPr="0031239D" w:rsidRDefault="006E6CFC"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6525A43A" w14:textId="77777777" w:rsidR="00172CCF" w:rsidRPr="0031239D" w:rsidRDefault="006E6CFC" w:rsidP="0031239D">
      <w:pP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Según las consideraciones de esta providencia, el transporte interurbano solicitado por la </w:t>
      </w:r>
      <w:r w:rsidR="00172CCF" w:rsidRPr="0031239D">
        <w:rPr>
          <w:rFonts w:ascii="Times New Roman" w:hAnsi="Times New Roman" w:cs="Times New Roman"/>
          <w:sz w:val="28"/>
          <w:szCs w:val="28"/>
        </w:rPr>
        <w:t>señora Ximena Isabel Castro Segura</w:t>
      </w:r>
      <w:r w:rsidRPr="0031239D">
        <w:rPr>
          <w:rFonts w:ascii="Times New Roman" w:hAnsi="Times New Roman" w:cs="Times New Roman"/>
          <w:sz w:val="28"/>
          <w:szCs w:val="28"/>
        </w:rPr>
        <w:t>, no se encuentra cubierto por el PBS con cargo a la UPC, ni tampoco está excluido por las listas del Ministerio de Salud</w:t>
      </w:r>
      <w:r w:rsidR="00D3741A" w:rsidRPr="0031239D">
        <w:rPr>
          <w:rFonts w:ascii="Times New Roman" w:hAnsi="Times New Roman" w:cs="Times New Roman"/>
          <w:sz w:val="28"/>
          <w:szCs w:val="28"/>
        </w:rPr>
        <w:t xml:space="preserve"> y Protección Social</w:t>
      </w:r>
      <w:r w:rsidRPr="0031239D">
        <w:rPr>
          <w:rFonts w:ascii="Times New Roman" w:hAnsi="Times New Roman" w:cs="Times New Roman"/>
          <w:sz w:val="28"/>
          <w:szCs w:val="28"/>
        </w:rPr>
        <w:t>.</w:t>
      </w:r>
      <w:r w:rsidR="00172CCF" w:rsidRPr="0031239D">
        <w:rPr>
          <w:rFonts w:ascii="Times New Roman" w:hAnsi="Times New Roman" w:cs="Times New Roman"/>
          <w:sz w:val="28"/>
          <w:szCs w:val="28"/>
        </w:rPr>
        <w:t xml:space="preserve"> Sin embargo, con el material probatorio allegado al expediente no se evidencia la prescripción del médico tratante ni el </w:t>
      </w:r>
      <w:r w:rsidR="00D3741A" w:rsidRPr="0031239D">
        <w:rPr>
          <w:rFonts w:ascii="Times New Roman" w:hAnsi="Times New Roman" w:cs="Times New Roman"/>
          <w:sz w:val="28"/>
          <w:szCs w:val="28"/>
        </w:rPr>
        <w:t>trámite</w:t>
      </w:r>
      <w:r w:rsidR="00172CCF" w:rsidRPr="0031239D">
        <w:rPr>
          <w:rFonts w:ascii="Times New Roman" w:hAnsi="Times New Roman" w:cs="Times New Roman"/>
          <w:sz w:val="28"/>
          <w:szCs w:val="28"/>
        </w:rPr>
        <w:t xml:space="preserve"> surtido ante la Junta de Profesionales en Salud</w:t>
      </w:r>
      <w:r w:rsidR="00D3741A" w:rsidRPr="0031239D">
        <w:rPr>
          <w:rFonts w:ascii="Times New Roman" w:hAnsi="Times New Roman" w:cs="Times New Roman"/>
          <w:sz w:val="28"/>
          <w:szCs w:val="28"/>
        </w:rPr>
        <w:t xml:space="preserve">, </w:t>
      </w:r>
      <w:r w:rsidR="00172CCF" w:rsidRPr="0031239D">
        <w:rPr>
          <w:rFonts w:ascii="Times New Roman" w:hAnsi="Times New Roman" w:cs="Times New Roman"/>
          <w:sz w:val="28"/>
          <w:szCs w:val="28"/>
        </w:rPr>
        <w:t xml:space="preserve">(ni ante el Comité Técnico Científico que se encontraba funcionando cuando se presentó esta acción de tutela). </w:t>
      </w:r>
    </w:p>
    <w:p w14:paraId="701A3A2E" w14:textId="77777777" w:rsidR="00172CCF" w:rsidRPr="0031239D" w:rsidRDefault="00172CCF" w:rsidP="0031239D">
      <w:pPr>
        <w:shd w:val="clear" w:color="auto" w:fill="FFFFFF"/>
        <w:spacing w:after="0" w:line="240" w:lineRule="auto"/>
        <w:contextualSpacing/>
        <w:jc w:val="both"/>
        <w:rPr>
          <w:rFonts w:ascii="Times New Roman" w:hAnsi="Times New Roman" w:cs="Times New Roman"/>
          <w:sz w:val="28"/>
          <w:szCs w:val="28"/>
        </w:rPr>
      </w:pPr>
    </w:p>
    <w:p w14:paraId="3936F33E" w14:textId="77777777" w:rsidR="006E6CFC" w:rsidRPr="0031239D" w:rsidRDefault="00172CCF" w:rsidP="0031239D">
      <w:pP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No obstante, debe tenerse </w:t>
      </w:r>
      <w:r w:rsidR="006E6CFC" w:rsidRPr="0031239D">
        <w:rPr>
          <w:rFonts w:ascii="Times New Roman" w:hAnsi="Times New Roman" w:cs="Times New Roman"/>
          <w:sz w:val="28"/>
          <w:szCs w:val="28"/>
        </w:rPr>
        <w:t>en consideración que el material proba</w:t>
      </w:r>
      <w:r w:rsidRPr="0031239D">
        <w:rPr>
          <w:rFonts w:ascii="Times New Roman" w:hAnsi="Times New Roman" w:cs="Times New Roman"/>
          <w:sz w:val="28"/>
          <w:szCs w:val="28"/>
        </w:rPr>
        <w:t xml:space="preserve">torio allegado al expediente </w:t>
      </w:r>
      <w:r w:rsidR="00E07E5A" w:rsidRPr="0031239D">
        <w:rPr>
          <w:rFonts w:ascii="Times New Roman" w:hAnsi="Times New Roman" w:cs="Times New Roman"/>
          <w:sz w:val="28"/>
          <w:szCs w:val="28"/>
        </w:rPr>
        <w:t xml:space="preserve">permite constatar </w:t>
      </w:r>
      <w:r w:rsidR="006E6CFC" w:rsidRPr="0031239D">
        <w:rPr>
          <w:rFonts w:ascii="Times New Roman" w:hAnsi="Times New Roman" w:cs="Times New Roman"/>
          <w:sz w:val="28"/>
          <w:szCs w:val="28"/>
        </w:rPr>
        <w:t xml:space="preserve">que la accionante se encuentra en graves condiciones de vulnerabilidad, </w:t>
      </w:r>
      <w:r w:rsidR="00E07E5A" w:rsidRPr="0031239D">
        <w:rPr>
          <w:rFonts w:ascii="Times New Roman" w:hAnsi="Times New Roman" w:cs="Times New Roman"/>
          <w:sz w:val="28"/>
          <w:szCs w:val="28"/>
        </w:rPr>
        <w:t>está</w:t>
      </w:r>
      <w:r w:rsidR="006E6CFC" w:rsidRPr="0031239D">
        <w:rPr>
          <w:rFonts w:ascii="Times New Roman" w:hAnsi="Times New Roman" w:cs="Times New Roman"/>
          <w:sz w:val="28"/>
          <w:szCs w:val="28"/>
        </w:rPr>
        <w:t xml:space="preserve"> afiliada al SISBEN, sus ingresos económicos dependen de la venta de fruta y está a cargo de un menor de edad que es su hijo, a lo que se agregan sus graves padecimientos, por estar diagnosticada con </w:t>
      </w:r>
      <w:r w:rsidR="006E6CFC" w:rsidRPr="0031239D">
        <w:rPr>
          <w:rFonts w:ascii="Times New Roman" w:hAnsi="Times New Roman" w:cs="Times New Roman"/>
          <w:i/>
          <w:sz w:val="28"/>
          <w:szCs w:val="28"/>
        </w:rPr>
        <w:t>esquizofrenia paranoide</w:t>
      </w:r>
      <w:r w:rsidR="006E6CFC" w:rsidRPr="0031239D">
        <w:rPr>
          <w:rFonts w:ascii="Times New Roman" w:hAnsi="Times New Roman" w:cs="Times New Roman"/>
          <w:sz w:val="28"/>
          <w:szCs w:val="28"/>
        </w:rPr>
        <w:t xml:space="preserve">, enfermedad que requiere control médico constante. </w:t>
      </w:r>
    </w:p>
    <w:p w14:paraId="0C1E672C" w14:textId="77777777" w:rsidR="000B42EF" w:rsidRPr="0031239D" w:rsidRDefault="000B42EF"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0568A7B4"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Por consiguiente, esta Sala ordenará a la EPS COMFAMILIAR que</w:t>
      </w:r>
      <w:r w:rsidR="00E07E5A" w:rsidRPr="0031239D">
        <w:rPr>
          <w:rFonts w:ascii="Times New Roman" w:hAnsi="Times New Roman" w:cs="Times New Roman"/>
          <w:sz w:val="28"/>
          <w:szCs w:val="28"/>
        </w:rPr>
        <w:t>,</w:t>
      </w:r>
      <w:r w:rsidR="007A0C5F" w:rsidRPr="0031239D">
        <w:rPr>
          <w:rFonts w:ascii="Times New Roman" w:hAnsi="Times New Roman" w:cs="Times New Roman"/>
          <w:sz w:val="28"/>
          <w:szCs w:val="28"/>
        </w:rPr>
        <w:t xml:space="preserve"> </w:t>
      </w:r>
      <w:r w:rsidRPr="0031239D">
        <w:rPr>
          <w:rFonts w:ascii="Times New Roman" w:hAnsi="Times New Roman" w:cs="Times New Roman"/>
          <w:sz w:val="28"/>
          <w:szCs w:val="28"/>
        </w:rPr>
        <w:t xml:space="preserve">en el término de cuarenta y ocho (48) horas contadas a partir de la notificación de este fallo, disponga que </w:t>
      </w:r>
      <w:r w:rsidR="007A0C5F" w:rsidRPr="0031239D">
        <w:rPr>
          <w:rFonts w:ascii="Times New Roman" w:hAnsi="Times New Roman" w:cs="Times New Roman"/>
          <w:sz w:val="28"/>
          <w:szCs w:val="28"/>
        </w:rPr>
        <w:t>el</w:t>
      </w:r>
      <w:r w:rsidR="00BB3652" w:rsidRPr="0031239D">
        <w:rPr>
          <w:rFonts w:ascii="Times New Roman" w:hAnsi="Times New Roman" w:cs="Times New Roman"/>
          <w:sz w:val="28"/>
          <w:szCs w:val="28"/>
        </w:rPr>
        <w:t xml:space="preserve"> médico </w:t>
      </w:r>
      <w:r w:rsidR="00F33AB4" w:rsidRPr="0031239D">
        <w:rPr>
          <w:rFonts w:ascii="Times New Roman" w:hAnsi="Times New Roman" w:cs="Times New Roman"/>
          <w:sz w:val="28"/>
          <w:szCs w:val="28"/>
        </w:rPr>
        <w:t xml:space="preserve">especialista </w:t>
      </w:r>
      <w:r w:rsidR="007A0C5F" w:rsidRPr="0031239D">
        <w:rPr>
          <w:rFonts w:ascii="Times New Roman" w:hAnsi="Times New Roman" w:cs="Times New Roman"/>
          <w:sz w:val="28"/>
          <w:szCs w:val="28"/>
        </w:rPr>
        <w:t xml:space="preserve">de la señora </w:t>
      </w:r>
      <w:r w:rsidR="00CA59DB" w:rsidRPr="0031239D">
        <w:rPr>
          <w:rFonts w:ascii="Times New Roman" w:hAnsi="Times New Roman" w:cs="Times New Roman"/>
          <w:sz w:val="28"/>
          <w:szCs w:val="28"/>
        </w:rPr>
        <w:t xml:space="preserve">Ximena Isabel Castro Segura, </w:t>
      </w:r>
      <w:r w:rsidR="00BB3652" w:rsidRPr="0031239D">
        <w:rPr>
          <w:rFonts w:ascii="Times New Roman" w:hAnsi="Times New Roman" w:cs="Times New Roman"/>
          <w:sz w:val="28"/>
          <w:szCs w:val="28"/>
        </w:rPr>
        <w:t xml:space="preserve">por el </w:t>
      </w:r>
      <w:r w:rsidR="00BB3652" w:rsidRPr="0031239D">
        <w:rPr>
          <w:rFonts w:ascii="Times New Roman" w:hAnsi="Times New Roman" w:cs="Times New Roman"/>
          <w:i/>
          <w:sz w:val="28"/>
          <w:szCs w:val="28"/>
        </w:rPr>
        <w:t>diagnostico esquizofrenia paranoide</w:t>
      </w:r>
      <w:r w:rsidR="00CA59DB" w:rsidRPr="0031239D">
        <w:rPr>
          <w:rFonts w:ascii="Times New Roman" w:hAnsi="Times New Roman" w:cs="Times New Roman"/>
          <w:sz w:val="28"/>
          <w:szCs w:val="28"/>
        </w:rPr>
        <w:t>,</w:t>
      </w:r>
      <w:r w:rsidR="00BB3652" w:rsidRPr="0031239D">
        <w:rPr>
          <w:rFonts w:ascii="Times New Roman" w:hAnsi="Times New Roman" w:cs="Times New Roman"/>
          <w:sz w:val="28"/>
          <w:szCs w:val="28"/>
        </w:rPr>
        <w:t xml:space="preserve"> determine si </w:t>
      </w:r>
      <w:r w:rsidRPr="0031239D">
        <w:rPr>
          <w:rFonts w:ascii="Times New Roman" w:hAnsi="Times New Roman" w:cs="Times New Roman"/>
          <w:sz w:val="28"/>
          <w:szCs w:val="28"/>
        </w:rPr>
        <w:t>requ</w:t>
      </w:r>
      <w:r w:rsidR="00BB3652" w:rsidRPr="0031239D">
        <w:rPr>
          <w:rFonts w:ascii="Times New Roman" w:hAnsi="Times New Roman" w:cs="Times New Roman"/>
          <w:sz w:val="28"/>
          <w:szCs w:val="28"/>
        </w:rPr>
        <w:t xml:space="preserve">iere transporte intramunicipal y, en caso afirmativo, </w:t>
      </w:r>
      <w:r w:rsidR="00F33AB4" w:rsidRPr="0031239D">
        <w:rPr>
          <w:rFonts w:ascii="Times New Roman" w:hAnsi="Times New Roman" w:cs="Times New Roman"/>
          <w:sz w:val="28"/>
          <w:szCs w:val="28"/>
        </w:rPr>
        <w:t xml:space="preserve">este </w:t>
      </w:r>
      <w:r w:rsidR="00C72266" w:rsidRPr="0031239D">
        <w:rPr>
          <w:rFonts w:ascii="Times New Roman" w:hAnsi="Times New Roman" w:cs="Times New Roman"/>
          <w:sz w:val="28"/>
          <w:szCs w:val="28"/>
        </w:rPr>
        <w:t>deberá prescribirlo</w:t>
      </w:r>
      <w:r w:rsidR="000B72F8" w:rsidRPr="0031239D">
        <w:rPr>
          <w:rFonts w:ascii="Times New Roman" w:hAnsi="Times New Roman" w:cs="Times New Roman"/>
          <w:sz w:val="28"/>
          <w:szCs w:val="28"/>
        </w:rPr>
        <w:t xml:space="preserve"> </w:t>
      </w:r>
      <w:r w:rsidR="00C72266" w:rsidRPr="0031239D">
        <w:rPr>
          <w:rFonts w:ascii="Times New Roman" w:hAnsi="Times New Roman" w:cs="Times New Roman"/>
          <w:sz w:val="28"/>
          <w:szCs w:val="28"/>
        </w:rPr>
        <w:t xml:space="preserve">siguiendo lo dispuesto en la Resolución 2438 de 2018, </w:t>
      </w:r>
      <w:r w:rsidR="005B5D78" w:rsidRPr="0031239D">
        <w:rPr>
          <w:rFonts w:ascii="Times New Roman" w:hAnsi="Times New Roman" w:cs="Times New Roman"/>
          <w:sz w:val="28"/>
          <w:szCs w:val="28"/>
        </w:rPr>
        <w:t xml:space="preserve">por ende, </w:t>
      </w:r>
      <w:r w:rsidR="00C72266" w:rsidRPr="0031239D">
        <w:rPr>
          <w:rFonts w:ascii="Times New Roman" w:hAnsi="Times New Roman" w:cs="Times New Roman"/>
          <w:sz w:val="28"/>
          <w:szCs w:val="28"/>
        </w:rPr>
        <w:t xml:space="preserve">la </w:t>
      </w:r>
      <w:r w:rsidR="000B72F8" w:rsidRPr="0031239D">
        <w:rPr>
          <w:rFonts w:ascii="Times New Roman" w:hAnsi="Times New Roman" w:cs="Times New Roman"/>
          <w:sz w:val="28"/>
          <w:szCs w:val="28"/>
        </w:rPr>
        <w:t>aprobación</w:t>
      </w:r>
      <w:r w:rsidR="00C72266" w:rsidRPr="0031239D">
        <w:rPr>
          <w:rFonts w:ascii="Times New Roman" w:hAnsi="Times New Roman" w:cs="Times New Roman"/>
          <w:sz w:val="28"/>
          <w:szCs w:val="28"/>
        </w:rPr>
        <w:t xml:space="preserve"> quedará supeditada a lo que determine la Junta de Profesionales de la Salud</w:t>
      </w:r>
      <w:r w:rsidR="00172CCF" w:rsidRPr="0031239D">
        <w:rPr>
          <w:rFonts w:ascii="Times New Roman" w:hAnsi="Times New Roman" w:cs="Times New Roman"/>
          <w:sz w:val="28"/>
          <w:szCs w:val="28"/>
        </w:rPr>
        <w:t xml:space="preserve"> (funcionando en Nariño a partir de la Resolución 2176 de</w:t>
      </w:r>
      <w:r w:rsidR="00F33AB4" w:rsidRPr="0031239D">
        <w:rPr>
          <w:rFonts w:ascii="Times New Roman" w:hAnsi="Times New Roman" w:cs="Times New Roman"/>
          <w:sz w:val="28"/>
          <w:szCs w:val="28"/>
        </w:rPr>
        <w:t>l 5 de septiembre de</w:t>
      </w:r>
      <w:r w:rsidR="00172CCF" w:rsidRPr="0031239D">
        <w:rPr>
          <w:rFonts w:ascii="Times New Roman" w:hAnsi="Times New Roman" w:cs="Times New Roman"/>
          <w:sz w:val="28"/>
          <w:szCs w:val="28"/>
        </w:rPr>
        <w:t xml:space="preserve"> 2018 del Instituto Departamental de Salud de Nariño)</w:t>
      </w:r>
      <w:r w:rsidR="00C72266" w:rsidRPr="0031239D">
        <w:rPr>
          <w:rFonts w:ascii="Times New Roman" w:hAnsi="Times New Roman" w:cs="Times New Roman"/>
          <w:sz w:val="28"/>
          <w:szCs w:val="28"/>
        </w:rPr>
        <w:t xml:space="preserve">. </w:t>
      </w:r>
      <w:r w:rsidR="00040787" w:rsidRPr="0031239D">
        <w:rPr>
          <w:rFonts w:ascii="Times New Roman" w:hAnsi="Times New Roman" w:cs="Times New Roman"/>
          <w:sz w:val="28"/>
          <w:szCs w:val="28"/>
        </w:rPr>
        <w:t>La cita deberá ser asignada dentro de</w:t>
      </w:r>
      <w:r w:rsidR="005B5D78" w:rsidRPr="0031239D">
        <w:rPr>
          <w:rFonts w:ascii="Times New Roman" w:hAnsi="Times New Roman" w:cs="Times New Roman"/>
          <w:sz w:val="28"/>
          <w:szCs w:val="28"/>
        </w:rPr>
        <w:t xml:space="preserve"> </w:t>
      </w:r>
      <w:r w:rsidR="00040787" w:rsidRPr="0031239D">
        <w:rPr>
          <w:rFonts w:ascii="Times New Roman" w:hAnsi="Times New Roman" w:cs="Times New Roman"/>
          <w:sz w:val="28"/>
          <w:szCs w:val="28"/>
        </w:rPr>
        <w:t>l</w:t>
      </w:r>
      <w:r w:rsidR="005B5D78" w:rsidRPr="0031239D">
        <w:rPr>
          <w:rFonts w:ascii="Times New Roman" w:hAnsi="Times New Roman" w:cs="Times New Roman"/>
          <w:sz w:val="28"/>
          <w:szCs w:val="28"/>
        </w:rPr>
        <w:t xml:space="preserve">os cinco (5) días hábiles </w:t>
      </w:r>
      <w:r w:rsidR="00040787" w:rsidRPr="0031239D">
        <w:rPr>
          <w:rFonts w:ascii="Times New Roman" w:hAnsi="Times New Roman" w:cs="Times New Roman"/>
          <w:sz w:val="28"/>
          <w:szCs w:val="28"/>
        </w:rPr>
        <w:t>siguiente</w:t>
      </w:r>
      <w:r w:rsidR="005B5D78" w:rsidRPr="0031239D">
        <w:rPr>
          <w:rFonts w:ascii="Times New Roman" w:hAnsi="Times New Roman" w:cs="Times New Roman"/>
          <w:sz w:val="28"/>
          <w:szCs w:val="28"/>
        </w:rPr>
        <w:t>s</w:t>
      </w:r>
      <w:r w:rsidR="00040787" w:rsidRPr="0031239D">
        <w:rPr>
          <w:rFonts w:ascii="Times New Roman" w:hAnsi="Times New Roman" w:cs="Times New Roman"/>
          <w:sz w:val="28"/>
          <w:szCs w:val="28"/>
        </w:rPr>
        <w:t xml:space="preserve"> a la notificación de la sentencia</w:t>
      </w:r>
      <w:r w:rsidR="00C72266" w:rsidRPr="0031239D">
        <w:rPr>
          <w:rFonts w:ascii="Times New Roman" w:hAnsi="Times New Roman" w:cs="Times New Roman"/>
          <w:sz w:val="28"/>
          <w:szCs w:val="28"/>
        </w:rPr>
        <w:t xml:space="preserve">. </w:t>
      </w:r>
    </w:p>
    <w:p w14:paraId="1AF6580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779B710F"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i/>
          <w:sz w:val="28"/>
          <w:szCs w:val="28"/>
        </w:rPr>
      </w:pPr>
      <w:r w:rsidRPr="0031239D">
        <w:rPr>
          <w:rFonts w:ascii="Times New Roman" w:hAnsi="Times New Roman" w:cs="Times New Roman"/>
          <w:b/>
          <w:i/>
          <w:sz w:val="28"/>
          <w:szCs w:val="28"/>
        </w:rPr>
        <w:t>Tratamiento integral</w:t>
      </w:r>
    </w:p>
    <w:p w14:paraId="214D43F6"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2C35036B"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sz w:val="28"/>
          <w:szCs w:val="28"/>
        </w:rPr>
        <w:t xml:space="preserve">La Sala de Revisión considera que el tratamiento integral resulta procedente en los dos casos objeto de revisión. Lo anterior por cuanto: </w:t>
      </w:r>
    </w:p>
    <w:p w14:paraId="08D0EB8D"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51E9453B"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b/>
          <w:i/>
          <w:sz w:val="28"/>
          <w:szCs w:val="28"/>
        </w:rPr>
        <w:t xml:space="preserve">(i) </w:t>
      </w:r>
      <w:r w:rsidRPr="0031239D">
        <w:rPr>
          <w:rFonts w:ascii="Times New Roman" w:hAnsi="Times New Roman" w:cs="Times New Roman"/>
          <w:sz w:val="28"/>
          <w:szCs w:val="28"/>
        </w:rPr>
        <w:t xml:space="preserve">Las accionantes se encuentran en el transcurso de un tratamiento médico que requiere continuidad, en el primer asunto bajo revisión, la señora Ximena Isabel Castro Segura padece </w:t>
      </w:r>
      <w:r w:rsidRPr="0031239D">
        <w:rPr>
          <w:rFonts w:ascii="Times New Roman" w:hAnsi="Times New Roman" w:cs="Times New Roman"/>
          <w:i/>
          <w:sz w:val="28"/>
          <w:szCs w:val="28"/>
        </w:rPr>
        <w:t>esquizofrenia paranoide</w:t>
      </w:r>
      <w:r w:rsidRPr="0031239D">
        <w:rPr>
          <w:rFonts w:ascii="Times New Roman" w:hAnsi="Times New Roman" w:cs="Times New Roman"/>
          <w:sz w:val="28"/>
          <w:szCs w:val="28"/>
        </w:rPr>
        <w:t>, enfermedad que requiere un control médico constante; y, en el segundo, la señora Luz Dary Zamora Sinisterra</w:t>
      </w:r>
      <w:r w:rsidR="0047126B" w:rsidRPr="0031239D">
        <w:rPr>
          <w:rFonts w:ascii="Times New Roman" w:hAnsi="Times New Roman" w:cs="Times New Roman"/>
          <w:sz w:val="28"/>
          <w:szCs w:val="28"/>
        </w:rPr>
        <w:t xml:space="preserve"> padece </w:t>
      </w:r>
      <w:r w:rsidR="0047126B" w:rsidRPr="0031239D">
        <w:rPr>
          <w:rFonts w:ascii="Times New Roman" w:hAnsi="Times New Roman" w:cs="Times New Roman"/>
          <w:i/>
          <w:sz w:val="28"/>
          <w:szCs w:val="28"/>
        </w:rPr>
        <w:t>asma,</w:t>
      </w:r>
      <w:r w:rsidR="0047126B" w:rsidRPr="0031239D">
        <w:rPr>
          <w:rFonts w:ascii="Times New Roman" w:hAnsi="Times New Roman" w:cs="Times New Roman"/>
          <w:sz w:val="28"/>
          <w:szCs w:val="28"/>
        </w:rPr>
        <w:t xml:space="preserve"> tiene </w:t>
      </w:r>
      <w:r w:rsidRPr="0031239D">
        <w:rPr>
          <w:rFonts w:ascii="Times New Roman" w:hAnsi="Times New Roman" w:cs="Times New Roman"/>
          <w:sz w:val="28"/>
          <w:szCs w:val="28"/>
        </w:rPr>
        <w:t xml:space="preserve">un </w:t>
      </w:r>
      <w:r w:rsidRPr="0031239D">
        <w:rPr>
          <w:rFonts w:ascii="Times New Roman" w:hAnsi="Times New Roman" w:cs="Times New Roman"/>
          <w:i/>
          <w:sz w:val="28"/>
          <w:szCs w:val="28"/>
          <w:lang w:eastAsia="es-ES"/>
        </w:rPr>
        <w:t xml:space="preserve">edema en extremidades, dolor grado 1 y cefalea crónica </w:t>
      </w:r>
      <w:r w:rsidRPr="0031239D">
        <w:rPr>
          <w:rFonts w:ascii="Times New Roman" w:hAnsi="Times New Roman" w:cs="Times New Roman"/>
          <w:sz w:val="28"/>
          <w:szCs w:val="28"/>
          <w:lang w:eastAsia="es-ES"/>
        </w:rPr>
        <w:t xml:space="preserve">y se encuentra en exámenes de diagnóstico para descartar posible </w:t>
      </w:r>
      <w:r w:rsidRPr="0031239D">
        <w:rPr>
          <w:rFonts w:ascii="Times New Roman" w:hAnsi="Times New Roman" w:cs="Times New Roman"/>
          <w:i/>
          <w:sz w:val="28"/>
          <w:szCs w:val="28"/>
          <w:lang w:eastAsia="es-ES"/>
        </w:rPr>
        <w:t>trombosis venosa profunda</w:t>
      </w:r>
      <w:r w:rsidR="0047126B" w:rsidRPr="0031239D">
        <w:rPr>
          <w:rFonts w:ascii="Times New Roman" w:hAnsi="Times New Roman" w:cs="Times New Roman"/>
          <w:sz w:val="28"/>
          <w:szCs w:val="28"/>
          <w:lang w:eastAsia="es-ES"/>
        </w:rPr>
        <w:t>,</w:t>
      </w:r>
      <w:r w:rsidRPr="0031239D">
        <w:rPr>
          <w:rFonts w:ascii="Times New Roman" w:hAnsi="Times New Roman" w:cs="Times New Roman"/>
          <w:sz w:val="28"/>
          <w:szCs w:val="28"/>
          <w:lang w:eastAsia="es-ES"/>
        </w:rPr>
        <w:t xml:space="preserve"> lo cual exige garantizar la no interrupción del tratamiento y, por ende, no imponer barreras de acceso al servicio. </w:t>
      </w:r>
    </w:p>
    <w:p w14:paraId="7D11CD6F"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2F0315D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r w:rsidRPr="0031239D">
        <w:rPr>
          <w:rFonts w:ascii="Times New Roman" w:hAnsi="Times New Roman" w:cs="Times New Roman"/>
          <w:b/>
          <w:i/>
          <w:sz w:val="28"/>
          <w:szCs w:val="28"/>
          <w:lang w:eastAsia="es-ES"/>
        </w:rPr>
        <w:t xml:space="preserve">(ii) </w:t>
      </w:r>
      <w:r w:rsidRPr="0031239D">
        <w:rPr>
          <w:rFonts w:ascii="Times New Roman" w:hAnsi="Times New Roman" w:cs="Times New Roman"/>
          <w:sz w:val="28"/>
          <w:szCs w:val="28"/>
          <w:lang w:eastAsia="es-ES"/>
        </w:rPr>
        <w:t>Las demandantes se encuentran e</w:t>
      </w:r>
      <w:r w:rsidR="00046DF3" w:rsidRPr="0031239D">
        <w:rPr>
          <w:rFonts w:ascii="Times New Roman" w:hAnsi="Times New Roman" w:cs="Times New Roman"/>
          <w:sz w:val="28"/>
          <w:szCs w:val="28"/>
          <w:lang w:eastAsia="es-ES"/>
        </w:rPr>
        <w:t>n condición de vulnerabilidad, lo cual se encuentra probado</w:t>
      </w:r>
      <w:r w:rsidRPr="0031239D">
        <w:rPr>
          <w:rFonts w:ascii="Times New Roman" w:hAnsi="Times New Roman" w:cs="Times New Roman"/>
          <w:sz w:val="28"/>
          <w:szCs w:val="28"/>
          <w:lang w:eastAsia="es-ES"/>
        </w:rPr>
        <w:t xml:space="preserve"> debido a que se e</w:t>
      </w:r>
      <w:r w:rsidR="00992AB6" w:rsidRPr="0031239D">
        <w:rPr>
          <w:rFonts w:ascii="Times New Roman" w:hAnsi="Times New Roman" w:cs="Times New Roman"/>
          <w:sz w:val="28"/>
          <w:szCs w:val="28"/>
          <w:lang w:eastAsia="es-ES"/>
        </w:rPr>
        <w:t>stán</w:t>
      </w:r>
      <w:r w:rsidRPr="0031239D">
        <w:rPr>
          <w:rFonts w:ascii="Times New Roman" w:hAnsi="Times New Roman" w:cs="Times New Roman"/>
          <w:sz w:val="28"/>
          <w:szCs w:val="28"/>
          <w:lang w:eastAsia="es-ES"/>
        </w:rPr>
        <w:t xml:space="preserve"> afiliadas al SISBEN (puntajes de 21,88% y 33,84</w:t>
      </w:r>
      <w:r w:rsidR="007230F4" w:rsidRPr="0031239D">
        <w:rPr>
          <w:rFonts w:ascii="Times New Roman" w:hAnsi="Times New Roman" w:cs="Times New Roman"/>
          <w:sz w:val="28"/>
          <w:szCs w:val="28"/>
          <w:lang w:eastAsia="es-ES"/>
        </w:rPr>
        <w:t>%</w:t>
      </w:r>
      <w:r w:rsidRPr="0031239D">
        <w:rPr>
          <w:rFonts w:ascii="Times New Roman" w:hAnsi="Times New Roman" w:cs="Times New Roman"/>
          <w:sz w:val="28"/>
          <w:szCs w:val="28"/>
          <w:lang w:eastAsia="es-ES"/>
        </w:rPr>
        <w:t xml:space="preserve">), su sustento mensual depende, en el primer caso de la venta de fruta y se encuentra a cargo de su hijo, quien tiene 14 años. En el segundo caso, la demandante reside en el sector rural, trabaja como ama de casa, </w:t>
      </w:r>
      <w:r w:rsidR="00046DF3" w:rsidRPr="0031239D">
        <w:rPr>
          <w:rFonts w:ascii="Times New Roman" w:hAnsi="Times New Roman" w:cs="Times New Roman"/>
          <w:sz w:val="28"/>
          <w:szCs w:val="28"/>
          <w:lang w:eastAsia="es-ES"/>
        </w:rPr>
        <w:t xml:space="preserve">está a cargo </w:t>
      </w:r>
      <w:r w:rsidRPr="0031239D">
        <w:rPr>
          <w:rFonts w:ascii="Times New Roman" w:hAnsi="Times New Roman" w:cs="Times New Roman"/>
          <w:sz w:val="28"/>
          <w:szCs w:val="28"/>
          <w:lang w:eastAsia="es-ES"/>
        </w:rPr>
        <w:t>de una menor de 14 años de edad y carece de recursos económicos propios.</w:t>
      </w:r>
      <w:r w:rsidR="007230F4" w:rsidRPr="0031239D">
        <w:rPr>
          <w:rFonts w:ascii="Times New Roman" w:hAnsi="Times New Roman" w:cs="Times New Roman"/>
          <w:sz w:val="28"/>
          <w:szCs w:val="28"/>
          <w:lang w:eastAsia="es-ES"/>
        </w:rPr>
        <w:t xml:space="preserve"> </w:t>
      </w:r>
    </w:p>
    <w:p w14:paraId="2469659F"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lang w:eastAsia="es-ES"/>
        </w:rPr>
      </w:pPr>
    </w:p>
    <w:p w14:paraId="7A6C450C"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r w:rsidRPr="0031239D">
        <w:rPr>
          <w:rFonts w:ascii="Times New Roman" w:hAnsi="Times New Roman" w:cs="Times New Roman"/>
          <w:b/>
          <w:i/>
          <w:sz w:val="28"/>
          <w:szCs w:val="28"/>
          <w:lang w:eastAsia="es-ES"/>
        </w:rPr>
        <w:t xml:space="preserve">(iii) </w:t>
      </w:r>
      <w:r w:rsidRPr="0031239D">
        <w:rPr>
          <w:rFonts w:ascii="Times New Roman" w:hAnsi="Times New Roman" w:cs="Times New Roman"/>
          <w:sz w:val="28"/>
          <w:szCs w:val="28"/>
          <w:lang w:eastAsia="es-ES"/>
        </w:rPr>
        <w:t>En ambos casos, las demandantes se han visto expuestas a barreras que les impiden el goce efectivo de los servicios de salud. Es decir, no resulta eficaz autorizar y cubrir los servicios contemplados en el Plan Básico de Salud (PBS) y, sin embargo, no ofrecer las gara</w:t>
      </w:r>
      <w:r w:rsidR="00C377DB" w:rsidRPr="0031239D">
        <w:rPr>
          <w:rFonts w:ascii="Times New Roman" w:hAnsi="Times New Roman" w:cs="Times New Roman"/>
          <w:sz w:val="28"/>
          <w:szCs w:val="28"/>
          <w:lang w:eastAsia="es-ES"/>
        </w:rPr>
        <w:t xml:space="preserve">ntías de acceso correspondiente, lo cual constituye </w:t>
      </w:r>
      <w:r w:rsidRPr="0031239D">
        <w:rPr>
          <w:rFonts w:ascii="Times New Roman" w:hAnsi="Times New Roman" w:cs="Times New Roman"/>
          <w:sz w:val="28"/>
          <w:szCs w:val="28"/>
          <w:lang w:eastAsia="es-ES"/>
        </w:rPr>
        <w:t>una indirecta negación de los servicios. En el presente caso, las accionantes se han expuesto a barreras de acceso y, por ende, a la denegación del servicio a pesar de que</w:t>
      </w:r>
      <w:r w:rsidR="0001359F" w:rsidRPr="0031239D">
        <w:rPr>
          <w:rFonts w:ascii="Times New Roman" w:hAnsi="Times New Roman" w:cs="Times New Roman"/>
          <w:sz w:val="28"/>
          <w:szCs w:val="28"/>
          <w:lang w:eastAsia="es-ES"/>
        </w:rPr>
        <w:t>, en el primer caso</w:t>
      </w:r>
      <w:r w:rsidR="004D0F08" w:rsidRPr="0031239D">
        <w:rPr>
          <w:rFonts w:ascii="Times New Roman" w:hAnsi="Times New Roman" w:cs="Times New Roman"/>
          <w:sz w:val="28"/>
          <w:szCs w:val="28"/>
          <w:lang w:eastAsia="es-ES"/>
        </w:rPr>
        <w:t>,</w:t>
      </w:r>
      <w:r w:rsidR="0001359F" w:rsidRPr="0031239D">
        <w:rPr>
          <w:rFonts w:ascii="Times New Roman" w:hAnsi="Times New Roman" w:cs="Times New Roman"/>
          <w:sz w:val="28"/>
          <w:szCs w:val="28"/>
          <w:lang w:eastAsia="es-ES"/>
        </w:rPr>
        <w:t xml:space="preserve"> la señora</w:t>
      </w:r>
      <w:r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rPr>
        <w:t>Ximena Isabel Castro Segura manifestó que se requiere el tratamiento integral en procura de que se evite la necesidad continua de presentación de tutelas en procura de acceder a los servicios prescritos por su médico tratante. En el segundo, la demandante manifestó que ASMET SALUD EPS negó la solicitud de cubrir los gastos de transporte, situación que ha conducido a que pierda las citas asignadas por su médico tratante</w:t>
      </w:r>
      <w:r w:rsidR="007230F4" w:rsidRPr="0031239D">
        <w:rPr>
          <w:rFonts w:ascii="Times New Roman" w:hAnsi="Times New Roman" w:cs="Times New Roman"/>
          <w:sz w:val="28"/>
          <w:szCs w:val="28"/>
        </w:rPr>
        <w:t>.</w:t>
      </w:r>
    </w:p>
    <w:p w14:paraId="26A1D7B8"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29DD7926" w14:textId="77777777" w:rsidR="00C7317E" w:rsidRPr="0031239D" w:rsidRDefault="00A20418" w:rsidP="0031239D">
      <w:pPr>
        <w:spacing w:after="0" w:line="240" w:lineRule="auto"/>
        <w:ind w:right="51"/>
        <w:jc w:val="both"/>
        <w:rPr>
          <w:rFonts w:ascii="Times New Roman" w:hAnsi="Times New Roman" w:cs="Times New Roman"/>
          <w:sz w:val="28"/>
          <w:szCs w:val="28"/>
        </w:rPr>
      </w:pPr>
      <w:r w:rsidRPr="0031239D">
        <w:rPr>
          <w:rFonts w:ascii="Times New Roman" w:hAnsi="Times New Roman" w:cs="Times New Roman"/>
          <w:sz w:val="28"/>
          <w:szCs w:val="28"/>
        </w:rPr>
        <w:t xml:space="preserve">Así las cosas, se ordenará a las </w:t>
      </w:r>
      <w:r w:rsidR="00C7317E" w:rsidRPr="0031239D">
        <w:rPr>
          <w:rFonts w:ascii="Times New Roman" w:hAnsi="Times New Roman" w:cs="Times New Roman"/>
          <w:sz w:val="28"/>
          <w:szCs w:val="28"/>
          <w:lang w:eastAsia="es-ES"/>
        </w:rPr>
        <w:t xml:space="preserve">EPS COMFAMILIAR y ASMET SALUD </w:t>
      </w:r>
      <w:r w:rsidR="00C7317E" w:rsidRPr="0031239D">
        <w:rPr>
          <w:rFonts w:ascii="Times New Roman" w:hAnsi="Times New Roman" w:cs="Times New Roman"/>
          <w:sz w:val="28"/>
          <w:szCs w:val="28"/>
        </w:rPr>
        <w:t xml:space="preserve">que, en el término de cuarenta y ocho (48) horas contadas a partir de la notificación del fallo y en adelante, garantice el tratamiento integral </w:t>
      </w:r>
      <w:r w:rsidR="00C7317E" w:rsidRPr="0031239D">
        <w:rPr>
          <w:rFonts w:ascii="Times New Roman" w:hAnsi="Times New Roman" w:cs="Times New Roman"/>
          <w:sz w:val="28"/>
          <w:szCs w:val="28"/>
          <w:lang w:val="es-ES"/>
        </w:rPr>
        <w:t xml:space="preserve">en favor de </w:t>
      </w:r>
      <w:r w:rsidR="00C7317E" w:rsidRPr="0031239D">
        <w:rPr>
          <w:rFonts w:ascii="Times New Roman" w:hAnsi="Times New Roman" w:cs="Times New Roman"/>
          <w:sz w:val="28"/>
          <w:szCs w:val="28"/>
        </w:rPr>
        <w:t xml:space="preserve">las señoras Ximena Isabel Castro Segura, respecto a su diagnóstico </w:t>
      </w:r>
      <w:r w:rsidR="00C7317E" w:rsidRPr="0031239D">
        <w:rPr>
          <w:rFonts w:ascii="Times New Roman" w:hAnsi="Times New Roman" w:cs="Times New Roman"/>
          <w:i/>
          <w:sz w:val="28"/>
          <w:szCs w:val="28"/>
        </w:rPr>
        <w:t>esquizofrenia paranoide</w:t>
      </w:r>
      <w:r w:rsidR="00C7317E" w:rsidRPr="0031239D">
        <w:rPr>
          <w:rFonts w:ascii="Times New Roman" w:hAnsi="Times New Roman" w:cs="Times New Roman"/>
          <w:sz w:val="28"/>
          <w:szCs w:val="28"/>
        </w:rPr>
        <w:t xml:space="preserve">; y Luz Dary Zamora Sinisterra, frente al diagnóstico </w:t>
      </w:r>
      <w:r w:rsidR="00C7317E" w:rsidRPr="0031239D">
        <w:rPr>
          <w:rFonts w:ascii="Times New Roman" w:hAnsi="Times New Roman" w:cs="Times New Roman"/>
          <w:i/>
          <w:sz w:val="28"/>
          <w:szCs w:val="28"/>
          <w:lang w:eastAsia="es-ES"/>
        </w:rPr>
        <w:t xml:space="preserve">edema en extremidades, dolor grado 1, cefalea crónica y asma </w:t>
      </w:r>
      <w:r w:rsidR="00C7317E" w:rsidRPr="0031239D">
        <w:rPr>
          <w:rFonts w:ascii="Times New Roman" w:hAnsi="Times New Roman" w:cs="Times New Roman"/>
          <w:sz w:val="28"/>
          <w:szCs w:val="28"/>
          <w:lang w:eastAsia="es-ES"/>
        </w:rPr>
        <w:t xml:space="preserve">y el procedimiento de diagnóstico para descartar posible </w:t>
      </w:r>
      <w:r w:rsidR="00C7317E" w:rsidRPr="0031239D">
        <w:rPr>
          <w:rFonts w:ascii="Times New Roman" w:hAnsi="Times New Roman" w:cs="Times New Roman"/>
          <w:i/>
          <w:sz w:val="28"/>
          <w:szCs w:val="28"/>
          <w:lang w:eastAsia="es-ES"/>
        </w:rPr>
        <w:t>trombosis venosa profunda</w:t>
      </w:r>
      <w:r w:rsidR="00C7317E" w:rsidRPr="0031239D">
        <w:rPr>
          <w:rFonts w:ascii="Times New Roman" w:hAnsi="Times New Roman" w:cs="Times New Roman"/>
          <w:sz w:val="28"/>
          <w:szCs w:val="28"/>
          <w:lang w:eastAsia="es-ES"/>
        </w:rPr>
        <w:t xml:space="preserve">. Lo anterior, en procura de que sean prestados los servicios que disponga el médico tratante de cada una de las accionantes en consideración a los mencionados diagnósticos con el fin de lograr </w:t>
      </w:r>
      <w:r w:rsidR="00C7317E" w:rsidRPr="0031239D">
        <w:rPr>
          <w:rFonts w:ascii="Times New Roman" w:hAnsi="Times New Roman" w:cs="Times New Roman"/>
          <w:sz w:val="28"/>
          <w:szCs w:val="28"/>
          <w:lang w:val="es-ES" w:eastAsia="es-ES"/>
        </w:rPr>
        <w:t>la recuperación o estabilización integral de la salud de las accionantes.</w:t>
      </w:r>
    </w:p>
    <w:p w14:paraId="307D6F56"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8"/>
          <w:szCs w:val="28"/>
        </w:rPr>
      </w:pPr>
    </w:p>
    <w:p w14:paraId="5725097D" w14:textId="77777777" w:rsidR="00A20418" w:rsidRPr="0031239D" w:rsidRDefault="00A20418" w:rsidP="0031239D">
      <w:pPr>
        <w:spacing w:after="0" w:line="240" w:lineRule="auto"/>
        <w:ind w:right="51"/>
        <w:rPr>
          <w:rFonts w:ascii="Times New Roman" w:hAnsi="Times New Roman" w:cs="Times New Roman"/>
          <w:sz w:val="28"/>
          <w:szCs w:val="28"/>
        </w:rPr>
      </w:pPr>
      <w:r w:rsidRPr="0031239D">
        <w:rPr>
          <w:rFonts w:ascii="Times New Roman" w:hAnsi="Times New Roman" w:cs="Times New Roman"/>
          <w:b/>
          <w:sz w:val="28"/>
          <w:szCs w:val="28"/>
        </w:rPr>
        <w:t>III.- DECISIÓN</w:t>
      </w:r>
    </w:p>
    <w:p w14:paraId="42E9D2AE" w14:textId="77777777" w:rsidR="00A20418" w:rsidRPr="0031239D" w:rsidRDefault="00A20418" w:rsidP="0031239D">
      <w:pPr>
        <w:spacing w:after="0" w:line="240" w:lineRule="auto"/>
        <w:ind w:right="51"/>
        <w:jc w:val="both"/>
        <w:rPr>
          <w:rFonts w:ascii="Times New Roman" w:hAnsi="Times New Roman" w:cs="Times New Roman"/>
          <w:sz w:val="28"/>
          <w:szCs w:val="28"/>
        </w:rPr>
      </w:pPr>
    </w:p>
    <w:p w14:paraId="1F4447FC" w14:textId="77777777" w:rsidR="00A20418" w:rsidRPr="0031239D" w:rsidRDefault="00A20418" w:rsidP="0031239D">
      <w:pPr>
        <w:spacing w:after="0" w:line="240" w:lineRule="auto"/>
        <w:ind w:right="51"/>
        <w:jc w:val="both"/>
        <w:rPr>
          <w:rFonts w:ascii="Times New Roman" w:hAnsi="Times New Roman" w:cs="Times New Roman"/>
          <w:sz w:val="28"/>
          <w:szCs w:val="28"/>
        </w:rPr>
      </w:pPr>
      <w:r w:rsidRPr="0031239D">
        <w:rPr>
          <w:rFonts w:ascii="Times New Roman" w:hAnsi="Times New Roman" w:cs="Times New Roman"/>
          <w:sz w:val="28"/>
          <w:szCs w:val="28"/>
        </w:rPr>
        <w:t>En mérito de lo expuesto, la Sala Quinta de Revisión de Tutelas de la Corte Constitucional, administrando justicia en nombre del pueblo y por mandato de la Constitución</w:t>
      </w:r>
    </w:p>
    <w:p w14:paraId="198A622B" w14:textId="77777777" w:rsidR="00A20418" w:rsidRPr="0031239D" w:rsidRDefault="00A20418" w:rsidP="0031239D">
      <w:pPr>
        <w:spacing w:after="0" w:line="240" w:lineRule="auto"/>
        <w:ind w:left="360" w:right="51"/>
        <w:jc w:val="center"/>
        <w:rPr>
          <w:rFonts w:ascii="Times New Roman" w:hAnsi="Times New Roman" w:cs="Times New Roman"/>
          <w:b/>
          <w:sz w:val="28"/>
          <w:szCs w:val="28"/>
        </w:rPr>
      </w:pPr>
    </w:p>
    <w:p w14:paraId="6CE4DA5E" w14:textId="77777777" w:rsidR="00A20418" w:rsidRPr="0031239D" w:rsidRDefault="00A20418" w:rsidP="0031239D">
      <w:pPr>
        <w:spacing w:after="0" w:line="240" w:lineRule="auto"/>
        <w:ind w:left="360" w:right="51"/>
        <w:jc w:val="center"/>
        <w:rPr>
          <w:rFonts w:ascii="Times New Roman" w:hAnsi="Times New Roman" w:cs="Times New Roman"/>
          <w:sz w:val="28"/>
          <w:szCs w:val="28"/>
        </w:rPr>
      </w:pPr>
      <w:r w:rsidRPr="0031239D">
        <w:rPr>
          <w:rFonts w:ascii="Times New Roman" w:hAnsi="Times New Roman" w:cs="Times New Roman"/>
          <w:b/>
          <w:sz w:val="28"/>
          <w:szCs w:val="28"/>
        </w:rPr>
        <w:t>RESUELVE:</w:t>
      </w:r>
    </w:p>
    <w:p w14:paraId="229A44AE" w14:textId="77777777" w:rsidR="00A20418" w:rsidRDefault="00A20418" w:rsidP="0031239D">
      <w:pPr>
        <w:spacing w:after="0" w:line="240" w:lineRule="auto"/>
        <w:ind w:right="51"/>
        <w:jc w:val="both"/>
        <w:rPr>
          <w:rFonts w:ascii="Times New Roman" w:hAnsi="Times New Roman" w:cs="Times New Roman"/>
          <w:b/>
          <w:sz w:val="28"/>
          <w:szCs w:val="28"/>
        </w:rPr>
      </w:pPr>
    </w:p>
    <w:p w14:paraId="13499CDB" w14:textId="77777777" w:rsidR="0031239D" w:rsidRPr="0031239D" w:rsidRDefault="0031239D" w:rsidP="0031239D">
      <w:pPr>
        <w:spacing w:after="0" w:line="240" w:lineRule="auto"/>
        <w:ind w:right="51"/>
        <w:jc w:val="both"/>
        <w:rPr>
          <w:rFonts w:ascii="Times New Roman" w:hAnsi="Times New Roman" w:cs="Times New Roman"/>
          <w:b/>
          <w:sz w:val="28"/>
          <w:szCs w:val="28"/>
        </w:rPr>
      </w:pPr>
    </w:p>
    <w:p w14:paraId="0A1348A4" w14:textId="77777777" w:rsidR="00A20418" w:rsidRPr="0031239D" w:rsidRDefault="00A20418" w:rsidP="0031239D">
      <w:pPr>
        <w:spacing w:after="0" w:line="240" w:lineRule="auto"/>
        <w:ind w:right="51"/>
        <w:jc w:val="both"/>
        <w:rPr>
          <w:rFonts w:ascii="Times New Roman" w:hAnsi="Times New Roman" w:cs="Times New Roman"/>
          <w:b/>
          <w:sz w:val="28"/>
          <w:szCs w:val="28"/>
        </w:rPr>
      </w:pPr>
      <w:r w:rsidRPr="0031239D">
        <w:rPr>
          <w:rFonts w:ascii="Times New Roman" w:hAnsi="Times New Roman" w:cs="Times New Roman"/>
          <w:b/>
          <w:sz w:val="28"/>
          <w:szCs w:val="28"/>
        </w:rPr>
        <w:t>PRIMERO.- REVOCAR</w:t>
      </w:r>
      <w:r w:rsidRPr="0031239D">
        <w:rPr>
          <w:rFonts w:ascii="Times New Roman" w:hAnsi="Times New Roman" w:cs="Times New Roman"/>
          <w:sz w:val="28"/>
          <w:szCs w:val="28"/>
        </w:rPr>
        <w:t> las </w:t>
      </w:r>
      <w:r w:rsidR="007230F4" w:rsidRPr="0031239D">
        <w:rPr>
          <w:rFonts w:ascii="Times New Roman" w:hAnsi="Times New Roman" w:cs="Times New Roman"/>
          <w:sz w:val="28"/>
          <w:szCs w:val="28"/>
        </w:rPr>
        <w:t>s</w:t>
      </w:r>
      <w:r w:rsidRPr="0031239D">
        <w:rPr>
          <w:rFonts w:ascii="Times New Roman" w:hAnsi="Times New Roman" w:cs="Times New Roman"/>
          <w:sz w:val="28"/>
          <w:szCs w:val="28"/>
        </w:rPr>
        <w:t xml:space="preserve">entencias </w:t>
      </w:r>
      <w:r w:rsidR="007230F4" w:rsidRPr="0031239D">
        <w:rPr>
          <w:rFonts w:ascii="Times New Roman" w:hAnsi="Times New Roman" w:cs="Times New Roman"/>
          <w:sz w:val="28"/>
          <w:szCs w:val="28"/>
        </w:rPr>
        <w:t xml:space="preserve">de segunda instancia </w:t>
      </w:r>
      <w:r w:rsidRPr="0031239D">
        <w:rPr>
          <w:rFonts w:ascii="Times New Roman" w:hAnsi="Times New Roman" w:cs="Times New Roman"/>
          <w:sz w:val="28"/>
          <w:szCs w:val="28"/>
        </w:rPr>
        <w:t xml:space="preserve">dictadas por </w:t>
      </w:r>
      <w:r w:rsidRPr="0031239D">
        <w:rPr>
          <w:rFonts w:ascii="Times New Roman" w:hAnsi="Times New Roman" w:cs="Times New Roman"/>
          <w:sz w:val="28"/>
          <w:szCs w:val="28"/>
          <w:lang w:eastAsia="es-ES"/>
        </w:rPr>
        <w:t>el Juzgado Primero Civil del Circuito de San Andrés de Tumaco (Nariño), el 13 de septiembre de 2018 (T-7.096.964); y por el Juzgado Primero Civil del Circuito de Buenaventura (Valle del Cauca), el 23 de octubre de 2018 (T-7.117.030), mediante las cuales se negaron las acciones de tutela presentadas por las señoras Ximena Isabel Castro Segura y Luz Dary Zamora Sinisterra, contra las EPS COMFAMILIAR  y ASMET SALUD, respectivamente</w:t>
      </w:r>
      <w:r w:rsidR="007230F4" w:rsidRPr="0031239D">
        <w:rPr>
          <w:rFonts w:ascii="Times New Roman" w:hAnsi="Times New Roman" w:cs="Times New Roman"/>
          <w:sz w:val="28"/>
          <w:szCs w:val="28"/>
          <w:lang w:eastAsia="es-ES"/>
        </w:rPr>
        <w:t>, revocando las decisiones de primera instancia que les concedían las tutelas interpuestas</w:t>
      </w:r>
      <w:r w:rsidRPr="0031239D">
        <w:rPr>
          <w:rFonts w:ascii="Times New Roman" w:hAnsi="Times New Roman" w:cs="Times New Roman"/>
          <w:sz w:val="28"/>
          <w:szCs w:val="28"/>
          <w:lang w:eastAsia="es-ES"/>
        </w:rPr>
        <w:t xml:space="preserve">. </w:t>
      </w:r>
      <w:r w:rsidRPr="0031239D">
        <w:rPr>
          <w:rFonts w:ascii="Times New Roman" w:hAnsi="Times New Roman" w:cs="Times New Roman"/>
          <w:sz w:val="28"/>
          <w:szCs w:val="28"/>
        </w:rPr>
        <w:t>En su lugar, </w:t>
      </w:r>
      <w:r w:rsidRPr="0031239D">
        <w:rPr>
          <w:rFonts w:ascii="Times New Roman" w:hAnsi="Times New Roman" w:cs="Times New Roman"/>
          <w:b/>
          <w:sz w:val="28"/>
          <w:szCs w:val="28"/>
        </w:rPr>
        <w:t>CONCEDER</w:t>
      </w:r>
      <w:r w:rsidRPr="0031239D">
        <w:rPr>
          <w:rFonts w:ascii="Times New Roman" w:hAnsi="Times New Roman" w:cs="Times New Roman"/>
          <w:sz w:val="28"/>
          <w:szCs w:val="28"/>
        </w:rPr>
        <w:t> el amparo solicitado por las razones expuestas en esta providencia.</w:t>
      </w:r>
    </w:p>
    <w:p w14:paraId="20D66F35" w14:textId="77777777" w:rsidR="00A20418" w:rsidRPr="0031239D" w:rsidRDefault="00A20418" w:rsidP="0031239D">
      <w:pPr>
        <w:spacing w:after="0" w:line="240" w:lineRule="auto"/>
        <w:ind w:right="51"/>
        <w:jc w:val="both"/>
        <w:rPr>
          <w:rFonts w:ascii="Times New Roman" w:hAnsi="Times New Roman" w:cs="Times New Roman"/>
          <w:sz w:val="28"/>
          <w:szCs w:val="28"/>
        </w:rPr>
      </w:pPr>
      <w:r w:rsidRPr="0031239D">
        <w:rPr>
          <w:rFonts w:ascii="Times New Roman" w:hAnsi="Times New Roman" w:cs="Times New Roman"/>
          <w:sz w:val="28"/>
          <w:szCs w:val="28"/>
        </w:rPr>
        <w:t> </w:t>
      </w:r>
    </w:p>
    <w:p w14:paraId="5D74FD7F" w14:textId="77777777" w:rsidR="00ED0772" w:rsidRPr="0031239D" w:rsidRDefault="00A20418" w:rsidP="0031239D">
      <w:pPr>
        <w:spacing w:after="0" w:line="240" w:lineRule="auto"/>
        <w:jc w:val="both"/>
        <w:rPr>
          <w:rFonts w:ascii="Times New Roman" w:eastAsiaTheme="minorHAnsi" w:hAnsi="Times New Roman" w:cs="Times New Roman"/>
          <w:sz w:val="28"/>
          <w:szCs w:val="28"/>
          <w:lang w:eastAsia="es-CO"/>
        </w:rPr>
      </w:pPr>
      <w:r w:rsidRPr="0031239D">
        <w:rPr>
          <w:rFonts w:ascii="Times New Roman" w:hAnsi="Times New Roman" w:cs="Times New Roman"/>
          <w:b/>
          <w:sz w:val="28"/>
          <w:szCs w:val="28"/>
        </w:rPr>
        <w:t>SEGUNDO.- ORDENAR </w:t>
      </w:r>
      <w:r w:rsidRPr="0031239D">
        <w:rPr>
          <w:rFonts w:ascii="Times New Roman" w:hAnsi="Times New Roman" w:cs="Times New Roman"/>
          <w:sz w:val="28"/>
          <w:szCs w:val="28"/>
        </w:rPr>
        <w:t xml:space="preserve">a </w:t>
      </w:r>
      <w:r w:rsidRPr="0031239D">
        <w:rPr>
          <w:rFonts w:ascii="Times New Roman" w:hAnsi="Times New Roman" w:cs="Times New Roman"/>
          <w:sz w:val="28"/>
          <w:szCs w:val="28"/>
          <w:lang w:eastAsia="es-ES"/>
        </w:rPr>
        <w:t xml:space="preserve">las </w:t>
      </w:r>
      <w:r w:rsidR="00ED0772" w:rsidRPr="0031239D">
        <w:rPr>
          <w:rFonts w:ascii="Times New Roman" w:hAnsi="Times New Roman" w:cs="Times New Roman"/>
          <w:sz w:val="28"/>
          <w:szCs w:val="28"/>
          <w:lang w:eastAsia="es-ES"/>
        </w:rPr>
        <w:t xml:space="preserve">EPS COMFAMILIAR SA y ASMET SALUD financiar el </w:t>
      </w:r>
      <w:r w:rsidR="00ED0772" w:rsidRPr="0031239D">
        <w:rPr>
          <w:rFonts w:ascii="Times New Roman" w:hAnsi="Times New Roman" w:cs="Times New Roman"/>
          <w:i/>
          <w:sz w:val="28"/>
          <w:szCs w:val="28"/>
          <w:lang w:eastAsia="es-ES"/>
        </w:rPr>
        <w:t>transporte y los viáticos</w:t>
      </w:r>
      <w:r w:rsidR="00ED0772" w:rsidRPr="0031239D">
        <w:rPr>
          <w:rFonts w:ascii="Times New Roman" w:hAnsi="Times New Roman" w:cs="Times New Roman"/>
          <w:sz w:val="28"/>
          <w:szCs w:val="28"/>
          <w:lang w:eastAsia="es-ES"/>
        </w:rPr>
        <w:t xml:space="preserve"> que requieran las accionantes cuando estas entidades autoricen los servicios en un </w:t>
      </w:r>
      <w:r w:rsidR="00CD03E9" w:rsidRPr="0031239D">
        <w:rPr>
          <w:rFonts w:ascii="Times New Roman" w:hAnsi="Times New Roman" w:cs="Times New Roman"/>
          <w:sz w:val="28"/>
          <w:szCs w:val="28"/>
          <w:lang w:eastAsia="es-ES"/>
        </w:rPr>
        <w:t xml:space="preserve">municipio </w:t>
      </w:r>
      <w:r w:rsidR="00F63159" w:rsidRPr="0031239D">
        <w:rPr>
          <w:rFonts w:ascii="Times New Roman" w:hAnsi="Times New Roman" w:cs="Times New Roman"/>
          <w:sz w:val="28"/>
          <w:szCs w:val="28"/>
          <w:lang w:eastAsia="es-ES"/>
        </w:rPr>
        <w:t>diferente al de su residencia</w:t>
      </w:r>
      <w:r w:rsidR="009C63A0" w:rsidRPr="0031239D">
        <w:rPr>
          <w:rFonts w:ascii="Times New Roman" w:hAnsi="Times New Roman" w:cs="Times New Roman"/>
          <w:sz w:val="28"/>
          <w:szCs w:val="28"/>
          <w:lang w:eastAsia="es-ES"/>
        </w:rPr>
        <w:t xml:space="preserve">, en </w:t>
      </w:r>
      <w:r w:rsidR="00231016" w:rsidRPr="0031239D">
        <w:rPr>
          <w:rFonts w:ascii="Times New Roman" w:hAnsi="Times New Roman" w:cs="Times New Roman"/>
          <w:sz w:val="28"/>
          <w:szCs w:val="28"/>
          <w:lang w:eastAsia="es-ES"/>
        </w:rPr>
        <w:t xml:space="preserve">el caso de </w:t>
      </w:r>
      <w:r w:rsidR="00231016" w:rsidRPr="0031239D">
        <w:rPr>
          <w:rFonts w:ascii="Times New Roman" w:hAnsi="Times New Roman" w:cs="Times New Roman"/>
          <w:sz w:val="28"/>
          <w:szCs w:val="28"/>
        </w:rPr>
        <w:t xml:space="preserve">señora </w:t>
      </w:r>
      <w:r w:rsidR="00231016" w:rsidRPr="0031239D">
        <w:rPr>
          <w:rFonts w:ascii="Times New Roman" w:hAnsi="Times New Roman" w:cs="Times New Roman"/>
          <w:sz w:val="28"/>
          <w:szCs w:val="28"/>
          <w:lang w:eastAsia="es-ES"/>
        </w:rPr>
        <w:t xml:space="preserve">Ximena Isabel Castro Segura por su patología </w:t>
      </w:r>
      <w:r w:rsidR="00231016" w:rsidRPr="0031239D">
        <w:rPr>
          <w:rFonts w:ascii="Times New Roman" w:hAnsi="Times New Roman" w:cs="Times New Roman"/>
          <w:i/>
          <w:sz w:val="28"/>
          <w:szCs w:val="28"/>
        </w:rPr>
        <w:t>esquizofrenia paranoide</w:t>
      </w:r>
      <w:r w:rsidR="00231016" w:rsidRPr="0031239D">
        <w:rPr>
          <w:rFonts w:ascii="Times New Roman" w:hAnsi="Times New Roman" w:cs="Times New Roman"/>
          <w:sz w:val="28"/>
          <w:szCs w:val="28"/>
        </w:rPr>
        <w:t>; y, respecto a la señora Luz Dary Zamora Sinisterra</w:t>
      </w:r>
      <w:r w:rsidR="005E1801" w:rsidRPr="0031239D">
        <w:rPr>
          <w:rFonts w:ascii="Times New Roman" w:hAnsi="Times New Roman" w:cs="Times New Roman"/>
          <w:sz w:val="28"/>
          <w:szCs w:val="28"/>
        </w:rPr>
        <w:t xml:space="preserve">, </w:t>
      </w:r>
      <w:r w:rsidR="00231016" w:rsidRPr="0031239D">
        <w:rPr>
          <w:rFonts w:ascii="Times New Roman" w:hAnsi="Times New Roman" w:cs="Times New Roman"/>
          <w:sz w:val="28"/>
          <w:szCs w:val="28"/>
        </w:rPr>
        <w:t xml:space="preserve">asma, </w:t>
      </w:r>
      <w:r w:rsidR="00231016" w:rsidRPr="0031239D">
        <w:rPr>
          <w:rFonts w:ascii="Times New Roman" w:hAnsi="Times New Roman" w:cs="Times New Roman"/>
          <w:i/>
          <w:sz w:val="28"/>
          <w:szCs w:val="28"/>
          <w:lang w:eastAsia="es-ES"/>
        </w:rPr>
        <w:t xml:space="preserve">edema en extremidades, dolor grado 1 y cefalea crónica </w:t>
      </w:r>
      <w:r w:rsidR="00231016" w:rsidRPr="0031239D">
        <w:rPr>
          <w:rFonts w:ascii="Times New Roman" w:hAnsi="Times New Roman" w:cs="Times New Roman"/>
          <w:sz w:val="28"/>
          <w:szCs w:val="28"/>
          <w:lang w:eastAsia="es-ES"/>
        </w:rPr>
        <w:t xml:space="preserve">y procedimiento de diagnóstico para descartar posible </w:t>
      </w:r>
      <w:r w:rsidR="00231016" w:rsidRPr="0031239D">
        <w:rPr>
          <w:rFonts w:ascii="Times New Roman" w:hAnsi="Times New Roman" w:cs="Times New Roman"/>
          <w:i/>
          <w:sz w:val="28"/>
          <w:szCs w:val="28"/>
          <w:lang w:eastAsia="es-ES"/>
        </w:rPr>
        <w:t>trombosis venosa profunda</w:t>
      </w:r>
      <w:r w:rsidR="005E1801" w:rsidRPr="0031239D">
        <w:rPr>
          <w:rFonts w:ascii="Times New Roman" w:hAnsi="Times New Roman" w:cs="Times New Roman"/>
          <w:sz w:val="28"/>
          <w:szCs w:val="28"/>
          <w:lang w:eastAsia="es-ES"/>
        </w:rPr>
        <w:t xml:space="preserve">. La financiación </w:t>
      </w:r>
      <w:r w:rsidR="00ED0772" w:rsidRPr="0031239D">
        <w:rPr>
          <w:rFonts w:ascii="Times New Roman" w:hAnsi="Times New Roman" w:cs="Times New Roman"/>
          <w:sz w:val="28"/>
          <w:szCs w:val="28"/>
        </w:rPr>
        <w:t>de</w:t>
      </w:r>
      <w:r w:rsidR="00ED0772" w:rsidRPr="0031239D">
        <w:rPr>
          <w:rFonts w:ascii="Times New Roman" w:hAnsi="Times New Roman" w:cs="Times New Roman"/>
          <w:i/>
          <w:sz w:val="28"/>
          <w:szCs w:val="28"/>
        </w:rPr>
        <w:t xml:space="preserve"> alojamiento</w:t>
      </w:r>
      <w:r w:rsidR="00ED0772" w:rsidRPr="0031239D">
        <w:rPr>
          <w:rFonts w:ascii="Times New Roman" w:hAnsi="Times New Roman" w:cs="Times New Roman"/>
          <w:sz w:val="28"/>
          <w:szCs w:val="28"/>
        </w:rPr>
        <w:t>, depende</w:t>
      </w:r>
      <w:r w:rsidR="005E1801" w:rsidRPr="0031239D">
        <w:rPr>
          <w:rFonts w:ascii="Times New Roman" w:hAnsi="Times New Roman" w:cs="Times New Roman"/>
          <w:sz w:val="28"/>
          <w:szCs w:val="28"/>
        </w:rPr>
        <w:t>rá</w:t>
      </w:r>
      <w:r w:rsidR="00ED0772" w:rsidRPr="0031239D">
        <w:rPr>
          <w:rFonts w:ascii="Times New Roman" w:hAnsi="Times New Roman" w:cs="Times New Roman"/>
          <w:sz w:val="28"/>
          <w:szCs w:val="28"/>
        </w:rPr>
        <w:t xml:space="preserve"> </w:t>
      </w:r>
      <w:r w:rsidR="002643DC" w:rsidRPr="0031239D">
        <w:rPr>
          <w:rFonts w:ascii="Times New Roman" w:hAnsi="Times New Roman" w:cs="Times New Roman"/>
          <w:sz w:val="28"/>
          <w:szCs w:val="28"/>
        </w:rPr>
        <w:t xml:space="preserve">de </w:t>
      </w:r>
      <w:r w:rsidR="00ED0772" w:rsidRPr="0031239D">
        <w:rPr>
          <w:rFonts w:ascii="Times New Roman" w:hAnsi="Times New Roman" w:cs="Times New Roman"/>
          <w:sz w:val="28"/>
          <w:szCs w:val="28"/>
        </w:rPr>
        <w:t>que la atención médica en el lugar de remisión exija más de un día de duración</w:t>
      </w:r>
      <w:r w:rsidR="002141BC" w:rsidRPr="0031239D">
        <w:rPr>
          <w:rFonts w:ascii="Times New Roman" w:hAnsi="Times New Roman" w:cs="Times New Roman"/>
          <w:sz w:val="28"/>
          <w:szCs w:val="28"/>
        </w:rPr>
        <w:t xml:space="preserve"> y, respecto a </w:t>
      </w:r>
      <w:r w:rsidR="005E1801" w:rsidRPr="0031239D">
        <w:rPr>
          <w:rFonts w:ascii="Times New Roman" w:hAnsi="Times New Roman" w:cs="Times New Roman"/>
          <w:sz w:val="28"/>
          <w:szCs w:val="28"/>
        </w:rPr>
        <w:t>l</w:t>
      </w:r>
      <w:r w:rsidR="00CD6A03" w:rsidRPr="0031239D">
        <w:rPr>
          <w:rFonts w:ascii="Times New Roman" w:hAnsi="Times New Roman" w:cs="Times New Roman"/>
          <w:sz w:val="28"/>
          <w:szCs w:val="28"/>
        </w:rPr>
        <w:t xml:space="preserve">os gastos de alimentación, se cubrirán aquellos que se requieran para la manutención en </w:t>
      </w:r>
      <w:r w:rsidR="005E1801" w:rsidRPr="0031239D">
        <w:rPr>
          <w:rFonts w:ascii="Times New Roman" w:hAnsi="Times New Roman" w:cs="Times New Roman"/>
          <w:sz w:val="28"/>
          <w:szCs w:val="28"/>
        </w:rPr>
        <w:t>el municipio donde se reciba la c</w:t>
      </w:r>
      <w:r w:rsidR="002141BC" w:rsidRPr="0031239D">
        <w:rPr>
          <w:rFonts w:ascii="Times New Roman" w:hAnsi="Times New Roman" w:cs="Times New Roman"/>
          <w:sz w:val="28"/>
          <w:szCs w:val="28"/>
        </w:rPr>
        <w:t xml:space="preserve">orrespondiente atención médica durante el tiempo de la estadía. </w:t>
      </w:r>
    </w:p>
    <w:p w14:paraId="6C2DE8A5" w14:textId="77777777" w:rsidR="00A20418" w:rsidRPr="0031239D" w:rsidRDefault="00A20418" w:rsidP="0031239D">
      <w:pPr>
        <w:pBdr>
          <w:top w:val="nil"/>
          <w:left w:val="nil"/>
          <w:bottom w:val="nil"/>
          <w:right w:val="nil"/>
          <w:between w:val="nil"/>
        </w:pBdr>
        <w:shd w:val="clear" w:color="auto" w:fill="FFFFFF"/>
        <w:spacing w:after="0" w:line="240" w:lineRule="auto"/>
        <w:contextualSpacing/>
        <w:jc w:val="both"/>
        <w:rPr>
          <w:rFonts w:ascii="Times New Roman" w:hAnsi="Times New Roman" w:cs="Times New Roman"/>
          <w:b/>
          <w:sz w:val="28"/>
          <w:szCs w:val="28"/>
        </w:rPr>
      </w:pPr>
    </w:p>
    <w:p w14:paraId="3842F748" w14:textId="77777777" w:rsidR="002643DC" w:rsidRPr="0031239D" w:rsidRDefault="00A20418" w:rsidP="0031239D">
      <w:pPr>
        <w:spacing w:after="0" w:line="240" w:lineRule="auto"/>
        <w:ind w:right="51"/>
        <w:jc w:val="both"/>
        <w:rPr>
          <w:rFonts w:ascii="Times New Roman" w:hAnsi="Times New Roman" w:cs="Times New Roman"/>
          <w:sz w:val="28"/>
          <w:szCs w:val="28"/>
          <w:lang w:val="es-ES_tradnl" w:eastAsia="es-ES"/>
        </w:rPr>
      </w:pPr>
      <w:r w:rsidRPr="0031239D">
        <w:rPr>
          <w:rFonts w:ascii="Times New Roman" w:hAnsi="Times New Roman" w:cs="Times New Roman"/>
          <w:b/>
          <w:sz w:val="28"/>
          <w:szCs w:val="28"/>
        </w:rPr>
        <w:t>TERCERO.- ORDENAR </w:t>
      </w:r>
      <w:r w:rsidRPr="0031239D">
        <w:rPr>
          <w:rFonts w:ascii="Times New Roman" w:hAnsi="Times New Roman" w:cs="Times New Roman"/>
          <w:sz w:val="28"/>
          <w:szCs w:val="28"/>
        </w:rPr>
        <w:t xml:space="preserve">a </w:t>
      </w:r>
      <w:r w:rsidRPr="0031239D">
        <w:rPr>
          <w:rFonts w:ascii="Times New Roman" w:hAnsi="Times New Roman" w:cs="Times New Roman"/>
          <w:sz w:val="28"/>
          <w:szCs w:val="28"/>
          <w:lang w:eastAsia="es-ES"/>
        </w:rPr>
        <w:t xml:space="preserve">la </w:t>
      </w:r>
      <w:r w:rsidR="002643DC" w:rsidRPr="0031239D">
        <w:rPr>
          <w:rFonts w:ascii="Times New Roman" w:hAnsi="Times New Roman" w:cs="Times New Roman"/>
          <w:sz w:val="28"/>
          <w:szCs w:val="28"/>
        </w:rPr>
        <w:t>EPS COMFAMILIAR que, en el término de cuarenta y ocho (48) horas contadas a partir de la notificación de este fallo, programe una cita</w:t>
      </w:r>
      <w:r w:rsidR="004D4288" w:rsidRPr="0031239D">
        <w:rPr>
          <w:rFonts w:ascii="Times New Roman" w:hAnsi="Times New Roman" w:cs="Times New Roman"/>
          <w:sz w:val="28"/>
          <w:szCs w:val="28"/>
        </w:rPr>
        <w:t>, que deberá ser asignada dentro de</w:t>
      </w:r>
      <w:r w:rsidR="00CD03E9" w:rsidRPr="0031239D">
        <w:rPr>
          <w:rFonts w:ascii="Times New Roman" w:hAnsi="Times New Roman" w:cs="Times New Roman"/>
          <w:sz w:val="28"/>
          <w:szCs w:val="28"/>
        </w:rPr>
        <w:t xml:space="preserve"> </w:t>
      </w:r>
      <w:r w:rsidR="004D4288" w:rsidRPr="0031239D">
        <w:rPr>
          <w:rFonts w:ascii="Times New Roman" w:hAnsi="Times New Roman" w:cs="Times New Roman"/>
          <w:sz w:val="28"/>
          <w:szCs w:val="28"/>
        </w:rPr>
        <w:t>l</w:t>
      </w:r>
      <w:r w:rsidR="00CD03E9" w:rsidRPr="0031239D">
        <w:rPr>
          <w:rFonts w:ascii="Times New Roman" w:hAnsi="Times New Roman" w:cs="Times New Roman"/>
          <w:sz w:val="28"/>
          <w:szCs w:val="28"/>
        </w:rPr>
        <w:t xml:space="preserve">os </w:t>
      </w:r>
      <w:r w:rsidR="00066A29" w:rsidRPr="0031239D">
        <w:rPr>
          <w:rFonts w:ascii="Times New Roman" w:hAnsi="Times New Roman" w:cs="Times New Roman"/>
          <w:sz w:val="28"/>
          <w:szCs w:val="28"/>
        </w:rPr>
        <w:t>cinco</w:t>
      </w:r>
      <w:r w:rsidR="00CD03E9" w:rsidRPr="0031239D">
        <w:rPr>
          <w:rFonts w:ascii="Times New Roman" w:hAnsi="Times New Roman" w:cs="Times New Roman"/>
          <w:sz w:val="28"/>
          <w:szCs w:val="28"/>
        </w:rPr>
        <w:t xml:space="preserve"> (</w:t>
      </w:r>
      <w:r w:rsidR="00066A29" w:rsidRPr="0031239D">
        <w:rPr>
          <w:rFonts w:ascii="Times New Roman" w:hAnsi="Times New Roman" w:cs="Times New Roman"/>
          <w:sz w:val="28"/>
          <w:szCs w:val="28"/>
        </w:rPr>
        <w:t>5</w:t>
      </w:r>
      <w:r w:rsidR="00CD03E9" w:rsidRPr="0031239D">
        <w:rPr>
          <w:rFonts w:ascii="Times New Roman" w:hAnsi="Times New Roman" w:cs="Times New Roman"/>
          <w:sz w:val="28"/>
          <w:szCs w:val="28"/>
        </w:rPr>
        <w:t xml:space="preserve">) días </w:t>
      </w:r>
      <w:r w:rsidR="00066A29" w:rsidRPr="0031239D">
        <w:rPr>
          <w:rFonts w:ascii="Times New Roman" w:hAnsi="Times New Roman" w:cs="Times New Roman"/>
          <w:sz w:val="28"/>
          <w:szCs w:val="28"/>
        </w:rPr>
        <w:t xml:space="preserve">hábiles </w:t>
      </w:r>
      <w:r w:rsidR="004D4288" w:rsidRPr="0031239D">
        <w:rPr>
          <w:rFonts w:ascii="Times New Roman" w:hAnsi="Times New Roman" w:cs="Times New Roman"/>
          <w:sz w:val="28"/>
          <w:szCs w:val="28"/>
        </w:rPr>
        <w:t>siguiente</w:t>
      </w:r>
      <w:r w:rsidR="00CD03E9" w:rsidRPr="0031239D">
        <w:rPr>
          <w:rFonts w:ascii="Times New Roman" w:hAnsi="Times New Roman" w:cs="Times New Roman"/>
          <w:sz w:val="28"/>
          <w:szCs w:val="28"/>
        </w:rPr>
        <w:t>s</w:t>
      </w:r>
      <w:r w:rsidR="004D4288" w:rsidRPr="0031239D">
        <w:rPr>
          <w:rFonts w:ascii="Times New Roman" w:hAnsi="Times New Roman" w:cs="Times New Roman"/>
          <w:sz w:val="28"/>
          <w:szCs w:val="28"/>
        </w:rPr>
        <w:t xml:space="preserve"> a la notificación de la sentencia,</w:t>
      </w:r>
      <w:r w:rsidR="002643DC" w:rsidRPr="0031239D">
        <w:rPr>
          <w:rFonts w:ascii="Times New Roman" w:hAnsi="Times New Roman" w:cs="Times New Roman"/>
          <w:sz w:val="28"/>
          <w:szCs w:val="28"/>
        </w:rPr>
        <w:t xml:space="preserve"> con el médico especialista que atiende a la señora Ximena Isabel Castro Segura por su patología </w:t>
      </w:r>
      <w:r w:rsidR="00CA59DB" w:rsidRPr="0031239D">
        <w:rPr>
          <w:rFonts w:ascii="Times New Roman" w:hAnsi="Times New Roman" w:cs="Times New Roman"/>
          <w:sz w:val="28"/>
          <w:szCs w:val="28"/>
        </w:rPr>
        <w:t>(</w:t>
      </w:r>
      <w:r w:rsidR="002643DC" w:rsidRPr="0031239D">
        <w:rPr>
          <w:rFonts w:ascii="Times New Roman" w:hAnsi="Times New Roman" w:cs="Times New Roman"/>
          <w:i/>
          <w:sz w:val="28"/>
          <w:szCs w:val="28"/>
        </w:rPr>
        <w:t>esquizofrenia paranoide</w:t>
      </w:r>
      <w:r w:rsidR="00CA59DB" w:rsidRPr="0031239D">
        <w:rPr>
          <w:rFonts w:ascii="Times New Roman" w:hAnsi="Times New Roman" w:cs="Times New Roman"/>
          <w:sz w:val="28"/>
          <w:szCs w:val="28"/>
        </w:rPr>
        <w:t>)</w:t>
      </w:r>
      <w:r w:rsidR="002643DC" w:rsidRPr="0031239D">
        <w:rPr>
          <w:rFonts w:ascii="Times New Roman" w:hAnsi="Times New Roman" w:cs="Times New Roman"/>
          <w:sz w:val="28"/>
          <w:szCs w:val="28"/>
        </w:rPr>
        <w:t>, en procura de que</w:t>
      </w:r>
      <w:r w:rsidR="004D4288" w:rsidRPr="0031239D">
        <w:rPr>
          <w:rFonts w:ascii="Times New Roman" w:hAnsi="Times New Roman" w:cs="Times New Roman"/>
          <w:sz w:val="28"/>
          <w:szCs w:val="28"/>
        </w:rPr>
        <w:t xml:space="preserve"> este</w:t>
      </w:r>
      <w:r w:rsidR="002643DC" w:rsidRPr="0031239D">
        <w:rPr>
          <w:rFonts w:ascii="Times New Roman" w:hAnsi="Times New Roman" w:cs="Times New Roman"/>
          <w:sz w:val="28"/>
          <w:szCs w:val="28"/>
        </w:rPr>
        <w:t xml:space="preserve"> determine si </w:t>
      </w:r>
      <w:r w:rsidR="004D4288" w:rsidRPr="0031239D">
        <w:rPr>
          <w:rFonts w:ascii="Times New Roman" w:hAnsi="Times New Roman" w:cs="Times New Roman"/>
          <w:sz w:val="28"/>
          <w:szCs w:val="28"/>
        </w:rPr>
        <w:t>la accionante</w:t>
      </w:r>
      <w:r w:rsidR="00D14243" w:rsidRPr="0031239D">
        <w:rPr>
          <w:rFonts w:ascii="Times New Roman" w:hAnsi="Times New Roman" w:cs="Times New Roman"/>
          <w:sz w:val="28"/>
          <w:szCs w:val="28"/>
        </w:rPr>
        <w:t>, en razón de su enfermedad,</w:t>
      </w:r>
      <w:r w:rsidR="002643DC" w:rsidRPr="0031239D">
        <w:rPr>
          <w:rFonts w:ascii="Times New Roman" w:hAnsi="Times New Roman" w:cs="Times New Roman"/>
          <w:sz w:val="28"/>
          <w:szCs w:val="28"/>
        </w:rPr>
        <w:t xml:space="preserve"> requiere, </w:t>
      </w:r>
      <w:r w:rsidR="0055187C" w:rsidRPr="0031239D">
        <w:rPr>
          <w:rFonts w:ascii="Times New Roman" w:hAnsi="Times New Roman" w:cs="Times New Roman"/>
          <w:i/>
          <w:sz w:val="28"/>
          <w:szCs w:val="28"/>
        </w:rPr>
        <w:t>primero</w:t>
      </w:r>
      <w:r w:rsidR="002643DC" w:rsidRPr="0031239D">
        <w:rPr>
          <w:rFonts w:ascii="Times New Roman" w:hAnsi="Times New Roman" w:cs="Times New Roman"/>
          <w:sz w:val="28"/>
          <w:szCs w:val="28"/>
        </w:rPr>
        <w:t>, un acompañante para desplazarse desde su residencia a</w:t>
      </w:r>
      <w:r w:rsidR="004F752A" w:rsidRPr="0031239D">
        <w:rPr>
          <w:rFonts w:ascii="Times New Roman" w:hAnsi="Times New Roman" w:cs="Times New Roman"/>
          <w:sz w:val="28"/>
          <w:szCs w:val="28"/>
        </w:rPr>
        <w:t xml:space="preserve">l </w:t>
      </w:r>
      <w:r w:rsidR="00CA59DB" w:rsidRPr="0031239D">
        <w:rPr>
          <w:rFonts w:ascii="Times New Roman" w:hAnsi="Times New Roman" w:cs="Times New Roman"/>
          <w:sz w:val="28"/>
          <w:szCs w:val="28"/>
        </w:rPr>
        <w:t xml:space="preserve">municipio </w:t>
      </w:r>
      <w:r w:rsidR="004F752A" w:rsidRPr="0031239D">
        <w:rPr>
          <w:rFonts w:ascii="Times New Roman" w:hAnsi="Times New Roman" w:cs="Times New Roman"/>
          <w:sz w:val="28"/>
          <w:szCs w:val="28"/>
        </w:rPr>
        <w:t>donde recibe</w:t>
      </w:r>
      <w:r w:rsidR="0055187C" w:rsidRPr="0031239D">
        <w:rPr>
          <w:rFonts w:ascii="Times New Roman" w:hAnsi="Times New Roman" w:cs="Times New Roman"/>
          <w:sz w:val="28"/>
          <w:szCs w:val="28"/>
        </w:rPr>
        <w:t xml:space="preserve"> la atención médica, en caso afirmativo, la EPS garantizar</w:t>
      </w:r>
      <w:r w:rsidR="007230F4" w:rsidRPr="0031239D">
        <w:rPr>
          <w:rFonts w:ascii="Times New Roman" w:hAnsi="Times New Roman" w:cs="Times New Roman"/>
          <w:sz w:val="28"/>
          <w:szCs w:val="28"/>
        </w:rPr>
        <w:t>á</w:t>
      </w:r>
      <w:r w:rsidR="0055187C" w:rsidRPr="0031239D">
        <w:rPr>
          <w:rFonts w:ascii="Times New Roman" w:hAnsi="Times New Roman" w:cs="Times New Roman"/>
          <w:sz w:val="28"/>
          <w:szCs w:val="28"/>
        </w:rPr>
        <w:t xml:space="preserve"> su financiación. Y, </w:t>
      </w:r>
      <w:r w:rsidR="0055187C" w:rsidRPr="0031239D">
        <w:rPr>
          <w:rFonts w:ascii="Times New Roman" w:hAnsi="Times New Roman" w:cs="Times New Roman"/>
          <w:i/>
          <w:sz w:val="28"/>
          <w:szCs w:val="28"/>
        </w:rPr>
        <w:t xml:space="preserve">segundo, </w:t>
      </w:r>
      <w:r w:rsidR="002643DC" w:rsidRPr="0031239D">
        <w:rPr>
          <w:rFonts w:ascii="Times New Roman" w:hAnsi="Times New Roman" w:cs="Times New Roman"/>
          <w:sz w:val="28"/>
          <w:szCs w:val="28"/>
        </w:rPr>
        <w:t>si requiere transporte interurbano cuando deba asistir a los correspondientes controles o a los procedimientos que req</w:t>
      </w:r>
      <w:r w:rsidR="00CA59DB" w:rsidRPr="0031239D">
        <w:rPr>
          <w:rFonts w:ascii="Times New Roman" w:hAnsi="Times New Roman" w:cs="Times New Roman"/>
          <w:sz w:val="28"/>
          <w:szCs w:val="28"/>
        </w:rPr>
        <w:t>uiere por su</w:t>
      </w:r>
      <w:r w:rsidR="002643DC" w:rsidRPr="0031239D">
        <w:rPr>
          <w:rFonts w:ascii="Times New Roman" w:hAnsi="Times New Roman" w:cs="Times New Roman"/>
          <w:sz w:val="28"/>
          <w:szCs w:val="28"/>
        </w:rPr>
        <w:t xml:space="preserve"> tratamiento</w:t>
      </w:r>
      <w:r w:rsidR="00CD03E9" w:rsidRPr="0031239D">
        <w:rPr>
          <w:rFonts w:ascii="Times New Roman" w:hAnsi="Times New Roman" w:cs="Times New Roman"/>
          <w:sz w:val="28"/>
          <w:szCs w:val="28"/>
        </w:rPr>
        <w:t>, e</w:t>
      </w:r>
      <w:r w:rsidR="002643DC" w:rsidRPr="0031239D">
        <w:rPr>
          <w:rFonts w:ascii="Times New Roman" w:hAnsi="Times New Roman" w:cs="Times New Roman"/>
          <w:sz w:val="28"/>
          <w:szCs w:val="28"/>
        </w:rPr>
        <w:t xml:space="preserve">n caso de que el concepto médico </w:t>
      </w:r>
      <w:r w:rsidR="0055187C" w:rsidRPr="0031239D">
        <w:rPr>
          <w:rFonts w:ascii="Times New Roman" w:hAnsi="Times New Roman" w:cs="Times New Roman"/>
          <w:sz w:val="28"/>
          <w:szCs w:val="28"/>
        </w:rPr>
        <w:t xml:space="preserve">sea afirmativo, así </w:t>
      </w:r>
      <w:r w:rsidR="008E0C57" w:rsidRPr="0031239D">
        <w:rPr>
          <w:rFonts w:ascii="Times New Roman" w:hAnsi="Times New Roman" w:cs="Times New Roman"/>
          <w:sz w:val="28"/>
          <w:szCs w:val="28"/>
        </w:rPr>
        <w:t xml:space="preserve">deberá prescribirlo </w:t>
      </w:r>
      <w:r w:rsidR="0055187C" w:rsidRPr="0031239D">
        <w:rPr>
          <w:rFonts w:ascii="Times New Roman" w:hAnsi="Times New Roman" w:cs="Times New Roman"/>
          <w:sz w:val="28"/>
          <w:szCs w:val="28"/>
        </w:rPr>
        <w:t xml:space="preserve">el médico </w:t>
      </w:r>
      <w:r w:rsidR="008E0C57" w:rsidRPr="0031239D">
        <w:rPr>
          <w:rFonts w:ascii="Times New Roman" w:hAnsi="Times New Roman" w:cs="Times New Roman"/>
          <w:sz w:val="28"/>
          <w:szCs w:val="28"/>
        </w:rPr>
        <w:t>siguiendo lo dispuesto en la Resolución 2438 de 2018.</w:t>
      </w:r>
      <w:r w:rsidR="007230F4" w:rsidRPr="0031239D">
        <w:rPr>
          <w:rFonts w:ascii="Times New Roman" w:hAnsi="Times New Roman" w:cs="Times New Roman"/>
          <w:sz w:val="28"/>
          <w:szCs w:val="28"/>
        </w:rPr>
        <w:t xml:space="preserve"> </w:t>
      </w:r>
    </w:p>
    <w:p w14:paraId="7C154A03" w14:textId="77777777" w:rsidR="002643DC" w:rsidRPr="0031239D" w:rsidRDefault="002643DC" w:rsidP="0031239D">
      <w:pPr>
        <w:spacing w:after="0" w:line="240" w:lineRule="auto"/>
        <w:ind w:right="51"/>
        <w:jc w:val="both"/>
        <w:rPr>
          <w:rFonts w:ascii="Times New Roman" w:hAnsi="Times New Roman" w:cs="Times New Roman"/>
          <w:sz w:val="28"/>
          <w:szCs w:val="28"/>
          <w:lang w:val="es-ES_tradnl"/>
        </w:rPr>
      </w:pPr>
    </w:p>
    <w:p w14:paraId="57C55285" w14:textId="77777777" w:rsidR="002643DC" w:rsidRPr="0031239D" w:rsidRDefault="00A20418" w:rsidP="0031239D">
      <w:pPr>
        <w:spacing w:after="0" w:line="240" w:lineRule="auto"/>
        <w:ind w:right="51"/>
        <w:jc w:val="both"/>
        <w:rPr>
          <w:rFonts w:ascii="Times New Roman" w:hAnsi="Times New Roman" w:cs="Times New Roman"/>
          <w:sz w:val="28"/>
          <w:szCs w:val="28"/>
          <w:lang w:val="es-ES_tradnl" w:eastAsia="es-ES"/>
        </w:rPr>
      </w:pPr>
      <w:r w:rsidRPr="0031239D">
        <w:rPr>
          <w:rFonts w:ascii="Times New Roman" w:hAnsi="Times New Roman" w:cs="Times New Roman"/>
          <w:b/>
          <w:sz w:val="28"/>
          <w:szCs w:val="28"/>
        </w:rPr>
        <w:t>CUARTO.- ORDENAR </w:t>
      </w:r>
      <w:r w:rsidR="002643DC" w:rsidRPr="0031239D">
        <w:rPr>
          <w:rFonts w:ascii="Times New Roman" w:hAnsi="Times New Roman" w:cs="Times New Roman"/>
          <w:sz w:val="28"/>
          <w:szCs w:val="28"/>
        </w:rPr>
        <w:t xml:space="preserve">a </w:t>
      </w:r>
      <w:r w:rsidR="004D4288" w:rsidRPr="0031239D">
        <w:rPr>
          <w:rFonts w:ascii="Times New Roman" w:hAnsi="Times New Roman" w:cs="Times New Roman"/>
          <w:sz w:val="28"/>
          <w:szCs w:val="28"/>
          <w:lang w:eastAsia="es-ES"/>
        </w:rPr>
        <w:t>la</w:t>
      </w:r>
      <w:r w:rsidR="002643DC" w:rsidRPr="0031239D">
        <w:rPr>
          <w:rFonts w:ascii="Times New Roman" w:hAnsi="Times New Roman" w:cs="Times New Roman"/>
          <w:sz w:val="28"/>
          <w:szCs w:val="28"/>
          <w:lang w:eastAsia="es-ES"/>
        </w:rPr>
        <w:t xml:space="preserve"> </w:t>
      </w:r>
      <w:r w:rsidR="004F01C2" w:rsidRPr="0031239D">
        <w:rPr>
          <w:rFonts w:ascii="Times New Roman" w:hAnsi="Times New Roman" w:cs="Times New Roman"/>
          <w:sz w:val="28"/>
          <w:szCs w:val="28"/>
        </w:rPr>
        <w:t xml:space="preserve">EPS ASMET SALUD </w:t>
      </w:r>
      <w:r w:rsidR="002643DC" w:rsidRPr="0031239D">
        <w:rPr>
          <w:rFonts w:ascii="Times New Roman" w:hAnsi="Times New Roman" w:cs="Times New Roman"/>
          <w:sz w:val="28"/>
          <w:szCs w:val="28"/>
        </w:rPr>
        <w:t>que, en el término de cuarenta y ocho (</w:t>
      </w:r>
      <w:r w:rsidR="004D4288" w:rsidRPr="0031239D">
        <w:rPr>
          <w:rFonts w:ascii="Times New Roman" w:hAnsi="Times New Roman" w:cs="Times New Roman"/>
          <w:sz w:val="28"/>
          <w:szCs w:val="28"/>
        </w:rPr>
        <w:t>48) horas contadas a partir de la notificación de este fallo, programe una cita, que deberá ser asignada dentro de</w:t>
      </w:r>
      <w:r w:rsidR="00CD03E9" w:rsidRPr="0031239D">
        <w:rPr>
          <w:rFonts w:ascii="Times New Roman" w:hAnsi="Times New Roman" w:cs="Times New Roman"/>
          <w:sz w:val="28"/>
          <w:szCs w:val="28"/>
        </w:rPr>
        <w:t xml:space="preserve"> </w:t>
      </w:r>
      <w:r w:rsidR="004D4288" w:rsidRPr="0031239D">
        <w:rPr>
          <w:rFonts w:ascii="Times New Roman" w:hAnsi="Times New Roman" w:cs="Times New Roman"/>
          <w:sz w:val="28"/>
          <w:szCs w:val="28"/>
        </w:rPr>
        <w:t>l</w:t>
      </w:r>
      <w:r w:rsidR="00CD03E9" w:rsidRPr="0031239D">
        <w:rPr>
          <w:rFonts w:ascii="Times New Roman" w:hAnsi="Times New Roman" w:cs="Times New Roman"/>
          <w:sz w:val="28"/>
          <w:szCs w:val="28"/>
        </w:rPr>
        <w:t xml:space="preserve">os </w:t>
      </w:r>
      <w:r w:rsidR="00066A29" w:rsidRPr="0031239D">
        <w:rPr>
          <w:rFonts w:ascii="Times New Roman" w:hAnsi="Times New Roman" w:cs="Times New Roman"/>
          <w:sz w:val="28"/>
          <w:szCs w:val="28"/>
        </w:rPr>
        <w:t xml:space="preserve">cinco (5) días hábiles </w:t>
      </w:r>
      <w:r w:rsidR="004D4288" w:rsidRPr="0031239D">
        <w:rPr>
          <w:rFonts w:ascii="Times New Roman" w:hAnsi="Times New Roman" w:cs="Times New Roman"/>
          <w:sz w:val="28"/>
          <w:szCs w:val="28"/>
        </w:rPr>
        <w:t>siguiente</w:t>
      </w:r>
      <w:r w:rsidR="00CD03E9" w:rsidRPr="0031239D">
        <w:rPr>
          <w:rFonts w:ascii="Times New Roman" w:hAnsi="Times New Roman" w:cs="Times New Roman"/>
          <w:sz w:val="28"/>
          <w:szCs w:val="28"/>
        </w:rPr>
        <w:t>s</w:t>
      </w:r>
      <w:r w:rsidR="004D4288" w:rsidRPr="0031239D">
        <w:rPr>
          <w:rFonts w:ascii="Times New Roman" w:hAnsi="Times New Roman" w:cs="Times New Roman"/>
          <w:sz w:val="28"/>
          <w:szCs w:val="28"/>
        </w:rPr>
        <w:t xml:space="preserve"> a la notificación de la sentencia, </w:t>
      </w:r>
      <w:r w:rsidR="002643DC" w:rsidRPr="0031239D">
        <w:rPr>
          <w:rFonts w:ascii="Times New Roman" w:hAnsi="Times New Roman" w:cs="Times New Roman"/>
          <w:sz w:val="28"/>
          <w:szCs w:val="28"/>
        </w:rPr>
        <w:t>con el médico</w:t>
      </w:r>
      <w:r w:rsidR="00D14243" w:rsidRPr="0031239D">
        <w:rPr>
          <w:rFonts w:ascii="Times New Roman" w:hAnsi="Times New Roman" w:cs="Times New Roman"/>
          <w:sz w:val="28"/>
          <w:szCs w:val="28"/>
        </w:rPr>
        <w:t xml:space="preserve"> tratante</w:t>
      </w:r>
      <w:r w:rsidR="002643DC" w:rsidRPr="0031239D">
        <w:rPr>
          <w:rFonts w:ascii="Times New Roman" w:hAnsi="Times New Roman" w:cs="Times New Roman"/>
          <w:sz w:val="28"/>
          <w:szCs w:val="28"/>
        </w:rPr>
        <w:t xml:space="preserve"> </w:t>
      </w:r>
      <w:r w:rsidR="00D14243" w:rsidRPr="0031239D">
        <w:rPr>
          <w:rFonts w:ascii="Times New Roman" w:hAnsi="Times New Roman" w:cs="Times New Roman"/>
          <w:sz w:val="28"/>
          <w:szCs w:val="28"/>
        </w:rPr>
        <w:t xml:space="preserve">de </w:t>
      </w:r>
      <w:r w:rsidR="002643DC" w:rsidRPr="0031239D">
        <w:rPr>
          <w:rFonts w:ascii="Times New Roman" w:hAnsi="Times New Roman" w:cs="Times New Roman"/>
          <w:sz w:val="28"/>
          <w:szCs w:val="28"/>
        </w:rPr>
        <w:t xml:space="preserve">la señora </w:t>
      </w:r>
      <w:r w:rsidR="004F752A" w:rsidRPr="0031239D">
        <w:rPr>
          <w:rFonts w:ascii="Times New Roman" w:hAnsi="Times New Roman" w:cs="Times New Roman"/>
          <w:sz w:val="28"/>
          <w:szCs w:val="28"/>
        </w:rPr>
        <w:t>Luz Dary Zamora Sinisterra</w:t>
      </w:r>
      <w:r w:rsidR="002643DC" w:rsidRPr="0031239D">
        <w:rPr>
          <w:rFonts w:ascii="Times New Roman" w:hAnsi="Times New Roman" w:cs="Times New Roman"/>
          <w:sz w:val="28"/>
          <w:szCs w:val="28"/>
        </w:rPr>
        <w:t xml:space="preserve">, </w:t>
      </w:r>
      <w:r w:rsidR="004F752A" w:rsidRPr="0031239D">
        <w:rPr>
          <w:rFonts w:ascii="Times New Roman" w:hAnsi="Times New Roman" w:cs="Times New Roman"/>
          <w:sz w:val="28"/>
          <w:szCs w:val="28"/>
        </w:rPr>
        <w:t xml:space="preserve">en procura de que determine si </w:t>
      </w:r>
      <w:r w:rsidR="001F04B7" w:rsidRPr="0031239D">
        <w:rPr>
          <w:rFonts w:ascii="Times New Roman" w:hAnsi="Times New Roman" w:cs="Times New Roman"/>
          <w:sz w:val="28"/>
          <w:szCs w:val="28"/>
        </w:rPr>
        <w:t>ella</w:t>
      </w:r>
      <w:r w:rsidR="00D14243" w:rsidRPr="0031239D">
        <w:rPr>
          <w:rFonts w:ascii="Times New Roman" w:hAnsi="Times New Roman" w:cs="Times New Roman"/>
          <w:sz w:val="28"/>
          <w:szCs w:val="28"/>
        </w:rPr>
        <w:t>, en razón de sus patologías (</w:t>
      </w:r>
      <w:r w:rsidR="00D14243" w:rsidRPr="0031239D">
        <w:rPr>
          <w:rFonts w:ascii="Times New Roman" w:hAnsi="Times New Roman" w:cs="Times New Roman"/>
          <w:i/>
          <w:sz w:val="28"/>
          <w:szCs w:val="28"/>
          <w:lang w:eastAsia="es-ES"/>
        </w:rPr>
        <w:t>edema en extremidades, dolor grado 1, cefalea crónica</w:t>
      </w:r>
      <w:r w:rsidR="00D14243" w:rsidRPr="0031239D">
        <w:rPr>
          <w:rFonts w:ascii="Times New Roman" w:hAnsi="Times New Roman" w:cs="Times New Roman"/>
          <w:sz w:val="28"/>
          <w:szCs w:val="28"/>
          <w:lang w:eastAsia="es-ES"/>
        </w:rPr>
        <w:t xml:space="preserve">), </w:t>
      </w:r>
      <w:r w:rsidR="002643DC" w:rsidRPr="0031239D">
        <w:rPr>
          <w:rFonts w:ascii="Times New Roman" w:hAnsi="Times New Roman" w:cs="Times New Roman"/>
          <w:sz w:val="28"/>
          <w:szCs w:val="28"/>
        </w:rPr>
        <w:t xml:space="preserve"> </w:t>
      </w:r>
      <w:r w:rsidR="004F752A" w:rsidRPr="0031239D">
        <w:rPr>
          <w:rFonts w:ascii="Times New Roman" w:hAnsi="Times New Roman" w:cs="Times New Roman"/>
          <w:sz w:val="28"/>
          <w:szCs w:val="28"/>
        </w:rPr>
        <w:t>requiere</w:t>
      </w:r>
      <w:r w:rsidR="002643DC" w:rsidRPr="0031239D">
        <w:rPr>
          <w:rFonts w:ascii="Times New Roman" w:hAnsi="Times New Roman" w:cs="Times New Roman"/>
          <w:sz w:val="28"/>
          <w:szCs w:val="28"/>
        </w:rPr>
        <w:t xml:space="preserve"> acompañante para desplazarse desde su residencia a</w:t>
      </w:r>
      <w:r w:rsidR="004F752A" w:rsidRPr="0031239D">
        <w:rPr>
          <w:rFonts w:ascii="Times New Roman" w:hAnsi="Times New Roman" w:cs="Times New Roman"/>
          <w:sz w:val="28"/>
          <w:szCs w:val="28"/>
        </w:rPr>
        <w:t>l</w:t>
      </w:r>
      <w:r w:rsidR="002643DC" w:rsidRPr="0031239D">
        <w:rPr>
          <w:rFonts w:ascii="Times New Roman" w:hAnsi="Times New Roman" w:cs="Times New Roman"/>
          <w:sz w:val="28"/>
          <w:szCs w:val="28"/>
        </w:rPr>
        <w:t xml:space="preserve"> </w:t>
      </w:r>
      <w:r w:rsidR="004F752A" w:rsidRPr="0031239D">
        <w:rPr>
          <w:rFonts w:ascii="Times New Roman" w:hAnsi="Times New Roman" w:cs="Times New Roman"/>
          <w:sz w:val="28"/>
          <w:szCs w:val="28"/>
        </w:rPr>
        <w:t>lugar</w:t>
      </w:r>
      <w:r w:rsidR="002643DC" w:rsidRPr="0031239D">
        <w:rPr>
          <w:rFonts w:ascii="Times New Roman" w:hAnsi="Times New Roman" w:cs="Times New Roman"/>
          <w:sz w:val="28"/>
          <w:szCs w:val="28"/>
        </w:rPr>
        <w:t xml:space="preserve"> donde recibe la atención médica.</w:t>
      </w:r>
      <w:r w:rsidR="00E67642" w:rsidRPr="0031239D">
        <w:rPr>
          <w:rFonts w:ascii="Times New Roman" w:hAnsi="Times New Roman" w:cs="Times New Roman"/>
          <w:sz w:val="28"/>
          <w:szCs w:val="28"/>
        </w:rPr>
        <w:t xml:space="preserve"> E</w:t>
      </w:r>
      <w:r w:rsidR="002643DC" w:rsidRPr="0031239D">
        <w:rPr>
          <w:rFonts w:ascii="Times New Roman" w:hAnsi="Times New Roman" w:cs="Times New Roman"/>
          <w:sz w:val="28"/>
          <w:szCs w:val="28"/>
        </w:rPr>
        <w:t>n caso de que el concepto médico indique que la demandante requiere dicho servicio, entonces la EPS debe garantizar su financiación.</w:t>
      </w:r>
    </w:p>
    <w:p w14:paraId="47FB94DA" w14:textId="77777777" w:rsidR="00A20418" w:rsidRPr="0031239D" w:rsidRDefault="00A20418" w:rsidP="0031239D">
      <w:pPr>
        <w:spacing w:after="0" w:line="240" w:lineRule="auto"/>
        <w:ind w:right="51"/>
        <w:jc w:val="both"/>
        <w:rPr>
          <w:rFonts w:ascii="Times New Roman" w:hAnsi="Times New Roman" w:cs="Times New Roman"/>
          <w:sz w:val="28"/>
          <w:szCs w:val="28"/>
        </w:rPr>
      </w:pPr>
    </w:p>
    <w:p w14:paraId="198A558D" w14:textId="77777777" w:rsidR="00A20418" w:rsidRPr="0031239D" w:rsidRDefault="00A20418" w:rsidP="0031239D">
      <w:pPr>
        <w:spacing w:after="0" w:line="240" w:lineRule="auto"/>
        <w:ind w:right="51"/>
        <w:jc w:val="both"/>
        <w:rPr>
          <w:rFonts w:ascii="Times New Roman" w:hAnsi="Times New Roman" w:cs="Times New Roman"/>
          <w:sz w:val="28"/>
          <w:szCs w:val="28"/>
        </w:rPr>
      </w:pPr>
      <w:r w:rsidRPr="0031239D">
        <w:rPr>
          <w:rFonts w:ascii="Times New Roman" w:hAnsi="Times New Roman" w:cs="Times New Roman"/>
          <w:b/>
          <w:sz w:val="28"/>
          <w:szCs w:val="28"/>
        </w:rPr>
        <w:t>QUINTO. ORDENAR</w:t>
      </w:r>
      <w:r w:rsidRPr="0031239D">
        <w:rPr>
          <w:rFonts w:ascii="Times New Roman" w:hAnsi="Times New Roman" w:cs="Times New Roman"/>
          <w:sz w:val="28"/>
          <w:szCs w:val="28"/>
        </w:rPr>
        <w:t xml:space="preserve"> a las </w:t>
      </w:r>
      <w:r w:rsidR="00ED0772" w:rsidRPr="0031239D">
        <w:rPr>
          <w:rFonts w:ascii="Times New Roman" w:hAnsi="Times New Roman" w:cs="Times New Roman"/>
          <w:sz w:val="28"/>
          <w:szCs w:val="28"/>
          <w:lang w:eastAsia="es-ES"/>
        </w:rPr>
        <w:t xml:space="preserve">EPS COMFAMILIAR y ASMET SALUD </w:t>
      </w:r>
      <w:r w:rsidR="00ED0772" w:rsidRPr="0031239D">
        <w:rPr>
          <w:rFonts w:ascii="Times New Roman" w:hAnsi="Times New Roman" w:cs="Times New Roman"/>
          <w:sz w:val="28"/>
          <w:szCs w:val="28"/>
        </w:rPr>
        <w:t xml:space="preserve">que, en el término de cuarenta y ocho (48) horas </w:t>
      </w:r>
      <w:r w:rsidR="001735A1" w:rsidRPr="0031239D">
        <w:rPr>
          <w:rFonts w:ascii="Times New Roman" w:hAnsi="Times New Roman" w:cs="Times New Roman"/>
          <w:sz w:val="28"/>
          <w:szCs w:val="28"/>
        </w:rPr>
        <w:t xml:space="preserve">contadas </w:t>
      </w:r>
      <w:r w:rsidR="00ED0772" w:rsidRPr="0031239D">
        <w:rPr>
          <w:rFonts w:ascii="Times New Roman" w:hAnsi="Times New Roman" w:cs="Times New Roman"/>
          <w:sz w:val="28"/>
          <w:szCs w:val="28"/>
        </w:rPr>
        <w:t>a partir de la notificación del fallo</w:t>
      </w:r>
      <w:r w:rsidR="00C7317E" w:rsidRPr="0031239D">
        <w:rPr>
          <w:rFonts w:ascii="Times New Roman" w:hAnsi="Times New Roman" w:cs="Times New Roman"/>
          <w:sz w:val="28"/>
          <w:szCs w:val="28"/>
        </w:rPr>
        <w:t xml:space="preserve"> y en adelante</w:t>
      </w:r>
      <w:r w:rsidR="00ED0772" w:rsidRPr="0031239D">
        <w:rPr>
          <w:rFonts w:ascii="Times New Roman" w:hAnsi="Times New Roman" w:cs="Times New Roman"/>
          <w:sz w:val="28"/>
          <w:szCs w:val="28"/>
        </w:rPr>
        <w:t xml:space="preserve">, garantice el tratamiento integral </w:t>
      </w:r>
      <w:r w:rsidR="00ED0772" w:rsidRPr="0031239D">
        <w:rPr>
          <w:rFonts w:ascii="Times New Roman" w:hAnsi="Times New Roman" w:cs="Times New Roman"/>
          <w:sz w:val="28"/>
          <w:szCs w:val="28"/>
          <w:lang w:val="es-ES"/>
        </w:rPr>
        <w:t xml:space="preserve">en favor de </w:t>
      </w:r>
      <w:r w:rsidR="00ED0772" w:rsidRPr="0031239D">
        <w:rPr>
          <w:rFonts w:ascii="Times New Roman" w:hAnsi="Times New Roman" w:cs="Times New Roman"/>
          <w:sz w:val="28"/>
          <w:szCs w:val="28"/>
        </w:rPr>
        <w:t xml:space="preserve">las señoras Ximena Isabel Castro Segura, respecto a su diagnóstico </w:t>
      </w:r>
      <w:r w:rsidR="00ED0772" w:rsidRPr="0031239D">
        <w:rPr>
          <w:rFonts w:ascii="Times New Roman" w:hAnsi="Times New Roman" w:cs="Times New Roman"/>
          <w:i/>
          <w:sz w:val="28"/>
          <w:szCs w:val="28"/>
        </w:rPr>
        <w:t>esquizofrenia paranoide</w:t>
      </w:r>
      <w:r w:rsidR="00ED0772" w:rsidRPr="0031239D">
        <w:rPr>
          <w:rFonts w:ascii="Times New Roman" w:hAnsi="Times New Roman" w:cs="Times New Roman"/>
          <w:sz w:val="28"/>
          <w:szCs w:val="28"/>
        </w:rPr>
        <w:t xml:space="preserve">; y Luz Dary Zamora Sinisterra, frente al diagnóstico </w:t>
      </w:r>
      <w:r w:rsidR="00ED0772" w:rsidRPr="0031239D">
        <w:rPr>
          <w:rFonts w:ascii="Times New Roman" w:hAnsi="Times New Roman" w:cs="Times New Roman"/>
          <w:i/>
          <w:sz w:val="28"/>
          <w:szCs w:val="28"/>
          <w:lang w:eastAsia="es-ES"/>
        </w:rPr>
        <w:t>edema</w:t>
      </w:r>
      <w:r w:rsidR="00E67642" w:rsidRPr="0031239D">
        <w:rPr>
          <w:rFonts w:ascii="Times New Roman" w:hAnsi="Times New Roman" w:cs="Times New Roman"/>
          <w:i/>
          <w:sz w:val="28"/>
          <w:szCs w:val="28"/>
          <w:lang w:eastAsia="es-ES"/>
        </w:rPr>
        <w:t xml:space="preserve"> en extremidades, dolor grado 1, cefalea crónica y asma</w:t>
      </w:r>
      <w:r w:rsidR="00ED0772" w:rsidRPr="0031239D">
        <w:rPr>
          <w:rFonts w:ascii="Times New Roman" w:hAnsi="Times New Roman" w:cs="Times New Roman"/>
          <w:i/>
          <w:sz w:val="28"/>
          <w:szCs w:val="28"/>
          <w:lang w:eastAsia="es-ES"/>
        </w:rPr>
        <w:t xml:space="preserve"> </w:t>
      </w:r>
      <w:r w:rsidR="00ED0772" w:rsidRPr="0031239D">
        <w:rPr>
          <w:rFonts w:ascii="Times New Roman" w:hAnsi="Times New Roman" w:cs="Times New Roman"/>
          <w:sz w:val="28"/>
          <w:szCs w:val="28"/>
          <w:lang w:eastAsia="es-ES"/>
        </w:rPr>
        <w:t xml:space="preserve">y el procedimiento de diagnóstico para descartar posible </w:t>
      </w:r>
      <w:r w:rsidR="00ED0772" w:rsidRPr="0031239D">
        <w:rPr>
          <w:rFonts w:ascii="Times New Roman" w:hAnsi="Times New Roman" w:cs="Times New Roman"/>
          <w:i/>
          <w:sz w:val="28"/>
          <w:szCs w:val="28"/>
          <w:lang w:eastAsia="es-ES"/>
        </w:rPr>
        <w:t>trombosis venosa profunda</w:t>
      </w:r>
      <w:r w:rsidR="00ED0772" w:rsidRPr="0031239D">
        <w:rPr>
          <w:rFonts w:ascii="Times New Roman" w:hAnsi="Times New Roman" w:cs="Times New Roman"/>
          <w:sz w:val="28"/>
          <w:szCs w:val="28"/>
          <w:lang w:eastAsia="es-ES"/>
        </w:rPr>
        <w:t>. Lo anterior</w:t>
      </w:r>
      <w:r w:rsidR="007230F4" w:rsidRPr="0031239D">
        <w:rPr>
          <w:rFonts w:ascii="Times New Roman" w:hAnsi="Times New Roman" w:cs="Times New Roman"/>
          <w:sz w:val="28"/>
          <w:szCs w:val="28"/>
          <w:lang w:eastAsia="es-ES"/>
        </w:rPr>
        <w:t xml:space="preserve">, </w:t>
      </w:r>
      <w:r w:rsidR="00ED0772" w:rsidRPr="0031239D">
        <w:rPr>
          <w:rFonts w:ascii="Times New Roman" w:hAnsi="Times New Roman" w:cs="Times New Roman"/>
          <w:sz w:val="28"/>
          <w:szCs w:val="28"/>
          <w:lang w:eastAsia="es-ES"/>
        </w:rPr>
        <w:t xml:space="preserve">en procura de que sean prestados los servicios que disponga el médico tratante de cada una de las accionantes en consideración a los mencionados diagnósticos </w:t>
      </w:r>
      <w:r w:rsidR="002147E2" w:rsidRPr="0031239D">
        <w:rPr>
          <w:rFonts w:ascii="Times New Roman" w:hAnsi="Times New Roman" w:cs="Times New Roman"/>
          <w:sz w:val="28"/>
          <w:szCs w:val="28"/>
          <w:lang w:eastAsia="es-ES"/>
        </w:rPr>
        <w:t xml:space="preserve">con el fin de lograr </w:t>
      </w:r>
      <w:r w:rsidR="00ED0772" w:rsidRPr="0031239D">
        <w:rPr>
          <w:rFonts w:ascii="Times New Roman" w:hAnsi="Times New Roman" w:cs="Times New Roman"/>
          <w:sz w:val="28"/>
          <w:szCs w:val="28"/>
          <w:lang w:val="es-ES" w:eastAsia="es-ES"/>
        </w:rPr>
        <w:t xml:space="preserve">la recuperación o estabilización </w:t>
      </w:r>
      <w:r w:rsidR="002147E2" w:rsidRPr="0031239D">
        <w:rPr>
          <w:rFonts w:ascii="Times New Roman" w:hAnsi="Times New Roman" w:cs="Times New Roman"/>
          <w:sz w:val="28"/>
          <w:szCs w:val="28"/>
          <w:lang w:val="es-ES" w:eastAsia="es-ES"/>
        </w:rPr>
        <w:t xml:space="preserve">integral </w:t>
      </w:r>
      <w:r w:rsidR="00ED0772" w:rsidRPr="0031239D">
        <w:rPr>
          <w:rFonts w:ascii="Times New Roman" w:hAnsi="Times New Roman" w:cs="Times New Roman"/>
          <w:sz w:val="28"/>
          <w:szCs w:val="28"/>
          <w:lang w:val="es-ES" w:eastAsia="es-ES"/>
        </w:rPr>
        <w:t xml:space="preserve">de </w:t>
      </w:r>
      <w:r w:rsidR="002147E2" w:rsidRPr="0031239D">
        <w:rPr>
          <w:rFonts w:ascii="Times New Roman" w:hAnsi="Times New Roman" w:cs="Times New Roman"/>
          <w:sz w:val="28"/>
          <w:szCs w:val="28"/>
          <w:lang w:val="es-ES" w:eastAsia="es-ES"/>
        </w:rPr>
        <w:t xml:space="preserve">la </w:t>
      </w:r>
      <w:r w:rsidR="00E67642" w:rsidRPr="0031239D">
        <w:rPr>
          <w:rFonts w:ascii="Times New Roman" w:hAnsi="Times New Roman" w:cs="Times New Roman"/>
          <w:sz w:val="28"/>
          <w:szCs w:val="28"/>
          <w:lang w:val="es-ES" w:eastAsia="es-ES"/>
        </w:rPr>
        <w:t>salud</w:t>
      </w:r>
      <w:r w:rsidR="002147E2" w:rsidRPr="0031239D">
        <w:rPr>
          <w:rFonts w:ascii="Times New Roman" w:hAnsi="Times New Roman" w:cs="Times New Roman"/>
          <w:sz w:val="28"/>
          <w:szCs w:val="28"/>
          <w:lang w:val="es-ES" w:eastAsia="es-ES"/>
        </w:rPr>
        <w:t xml:space="preserve"> de las accionantes</w:t>
      </w:r>
      <w:r w:rsidR="00ED0772" w:rsidRPr="0031239D">
        <w:rPr>
          <w:rFonts w:ascii="Times New Roman" w:hAnsi="Times New Roman" w:cs="Times New Roman"/>
          <w:sz w:val="28"/>
          <w:szCs w:val="28"/>
          <w:lang w:val="es-ES" w:eastAsia="es-ES"/>
        </w:rPr>
        <w:t>.</w:t>
      </w:r>
    </w:p>
    <w:p w14:paraId="6B00BA57" w14:textId="77777777" w:rsidR="00A20418" w:rsidRPr="0031239D" w:rsidRDefault="00A20418" w:rsidP="0031239D">
      <w:pPr>
        <w:spacing w:after="0" w:line="240" w:lineRule="auto"/>
        <w:ind w:right="51"/>
        <w:jc w:val="both"/>
        <w:rPr>
          <w:rFonts w:ascii="Times New Roman" w:hAnsi="Times New Roman" w:cs="Times New Roman"/>
          <w:b/>
          <w:sz w:val="28"/>
          <w:szCs w:val="28"/>
        </w:rPr>
      </w:pPr>
    </w:p>
    <w:p w14:paraId="15F99DAF" w14:textId="77777777" w:rsidR="00A20418" w:rsidRPr="0031239D" w:rsidRDefault="00A20418" w:rsidP="0031239D">
      <w:pPr>
        <w:spacing w:after="0" w:line="240" w:lineRule="auto"/>
        <w:ind w:right="51"/>
        <w:jc w:val="both"/>
        <w:rPr>
          <w:rFonts w:ascii="Times New Roman" w:hAnsi="Times New Roman" w:cs="Times New Roman"/>
          <w:sz w:val="28"/>
          <w:szCs w:val="28"/>
        </w:rPr>
      </w:pPr>
      <w:r w:rsidRPr="0031239D">
        <w:rPr>
          <w:rFonts w:ascii="Times New Roman" w:hAnsi="Times New Roman" w:cs="Times New Roman"/>
          <w:b/>
          <w:sz w:val="28"/>
          <w:szCs w:val="28"/>
        </w:rPr>
        <w:t>SEXTO.-</w:t>
      </w:r>
      <w:r w:rsidRPr="0031239D">
        <w:rPr>
          <w:rFonts w:ascii="Times New Roman" w:hAnsi="Times New Roman" w:cs="Times New Roman"/>
          <w:sz w:val="28"/>
          <w:szCs w:val="28"/>
        </w:rPr>
        <w:t xml:space="preserve"> </w:t>
      </w:r>
      <w:r w:rsidRPr="0031239D">
        <w:rPr>
          <w:rFonts w:ascii="Times New Roman" w:hAnsi="Times New Roman" w:cs="Times New Roman"/>
          <w:b/>
          <w:bCs/>
          <w:sz w:val="28"/>
          <w:szCs w:val="28"/>
        </w:rPr>
        <w:t>LIBRAR</w:t>
      </w:r>
      <w:r w:rsidRPr="0031239D">
        <w:rPr>
          <w:rFonts w:ascii="Times New Roman" w:hAnsi="Times New Roman" w:cs="Times New Roman"/>
          <w:bCs/>
          <w:sz w:val="28"/>
          <w:szCs w:val="28"/>
        </w:rPr>
        <w:t>,</w:t>
      </w:r>
      <w:r w:rsidRPr="0031239D">
        <w:rPr>
          <w:rFonts w:ascii="Times New Roman" w:hAnsi="Times New Roman" w:cs="Times New Roman"/>
          <w:sz w:val="28"/>
          <w:szCs w:val="28"/>
        </w:rPr>
        <w:t> por la Secretaría General de esta Corporación, la comunicación de que trata el artículo 36 del Decreto 2591 de 1991, para los efectos allí contemplados.</w:t>
      </w:r>
    </w:p>
    <w:p w14:paraId="242302A4" w14:textId="77777777" w:rsidR="00A20418" w:rsidRPr="0031239D" w:rsidRDefault="00A20418" w:rsidP="0031239D">
      <w:pPr>
        <w:spacing w:after="0" w:line="240" w:lineRule="auto"/>
        <w:ind w:right="51"/>
        <w:jc w:val="both"/>
        <w:rPr>
          <w:rFonts w:ascii="Times New Roman" w:hAnsi="Times New Roman" w:cs="Times New Roman"/>
          <w:sz w:val="28"/>
          <w:szCs w:val="28"/>
        </w:rPr>
      </w:pPr>
    </w:p>
    <w:p w14:paraId="6E290CAA" w14:textId="77777777" w:rsidR="008D2ED7" w:rsidRPr="0031239D" w:rsidRDefault="008D2ED7" w:rsidP="0031239D">
      <w:pPr>
        <w:spacing w:after="0" w:line="240" w:lineRule="auto"/>
        <w:jc w:val="both"/>
        <w:rPr>
          <w:rFonts w:ascii="Times New Roman" w:hAnsi="Times New Roman" w:cs="Times New Roman"/>
          <w:sz w:val="28"/>
          <w:szCs w:val="28"/>
        </w:rPr>
      </w:pPr>
      <w:r w:rsidRPr="0031239D">
        <w:rPr>
          <w:rFonts w:ascii="Times New Roman" w:hAnsi="Times New Roman" w:cs="Times New Roman"/>
          <w:sz w:val="28"/>
          <w:szCs w:val="28"/>
        </w:rPr>
        <w:t>Notifíquese, comuníquese, publíquese y cúmplase.</w:t>
      </w:r>
    </w:p>
    <w:p w14:paraId="37D7D3B7" w14:textId="77777777" w:rsidR="008D2ED7" w:rsidRPr="0031239D" w:rsidRDefault="008D2ED7" w:rsidP="0031239D">
      <w:pPr>
        <w:spacing w:after="0" w:line="240" w:lineRule="auto"/>
        <w:jc w:val="center"/>
        <w:rPr>
          <w:rFonts w:ascii="Times New Roman" w:hAnsi="Times New Roman" w:cs="Times New Roman"/>
          <w:sz w:val="28"/>
          <w:szCs w:val="28"/>
        </w:rPr>
      </w:pPr>
    </w:p>
    <w:p w14:paraId="6DE1D3FE" w14:textId="77777777" w:rsidR="008D2ED7" w:rsidRPr="0031239D" w:rsidRDefault="008D2ED7" w:rsidP="0031239D">
      <w:pPr>
        <w:spacing w:after="0" w:line="240" w:lineRule="auto"/>
        <w:jc w:val="center"/>
        <w:rPr>
          <w:rFonts w:ascii="Times New Roman" w:hAnsi="Times New Roman" w:cs="Times New Roman"/>
          <w:sz w:val="28"/>
          <w:szCs w:val="28"/>
        </w:rPr>
      </w:pPr>
    </w:p>
    <w:p w14:paraId="0B8EA02D" w14:textId="77777777" w:rsidR="008D2ED7" w:rsidRPr="0031239D" w:rsidRDefault="008D2ED7" w:rsidP="0031239D">
      <w:pPr>
        <w:spacing w:after="0" w:line="240" w:lineRule="auto"/>
        <w:jc w:val="center"/>
        <w:rPr>
          <w:rFonts w:ascii="Times New Roman" w:hAnsi="Times New Roman" w:cs="Times New Roman"/>
          <w:sz w:val="28"/>
          <w:szCs w:val="28"/>
        </w:rPr>
      </w:pPr>
    </w:p>
    <w:p w14:paraId="79A39D36"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ANTONIO JOSÉ LIZARAZO OCAMPO</w:t>
      </w:r>
    </w:p>
    <w:p w14:paraId="14D309AB"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Magistrado</w:t>
      </w:r>
    </w:p>
    <w:p w14:paraId="7F26B212"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p w14:paraId="0A8A4B49"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p w14:paraId="7676F4FA"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tbl>
      <w:tblPr>
        <w:tblW w:w="11319" w:type="dxa"/>
        <w:tblInd w:w="-1254" w:type="dxa"/>
        <w:tblLayout w:type="fixed"/>
        <w:tblCellMar>
          <w:left w:w="10" w:type="dxa"/>
          <w:right w:w="10" w:type="dxa"/>
        </w:tblCellMar>
        <w:tblLook w:val="0400" w:firstRow="0" w:lastRow="0" w:firstColumn="0" w:lastColumn="0" w:noHBand="0" w:noVBand="1"/>
      </w:tblPr>
      <w:tblGrid>
        <w:gridCol w:w="5473"/>
        <w:gridCol w:w="5846"/>
      </w:tblGrid>
      <w:tr w:rsidR="008D2ED7" w:rsidRPr="0031239D" w14:paraId="46E8B908" w14:textId="77777777" w:rsidTr="009F76C2">
        <w:tc>
          <w:tcPr>
            <w:tcW w:w="5473" w:type="dxa"/>
          </w:tcPr>
          <w:p w14:paraId="4CA10345"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GLORIA STELLA ORTIZ DELGADO</w:t>
            </w:r>
          </w:p>
          <w:p w14:paraId="58074FFF"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Magistrada</w:t>
            </w:r>
          </w:p>
        </w:tc>
        <w:tc>
          <w:tcPr>
            <w:tcW w:w="5846" w:type="dxa"/>
          </w:tcPr>
          <w:p w14:paraId="2B94D2FD"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CRISTINA PARDO SCHLESINGER</w:t>
            </w:r>
          </w:p>
          <w:p w14:paraId="076EF63A"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Magistrada</w:t>
            </w:r>
          </w:p>
        </w:tc>
      </w:tr>
    </w:tbl>
    <w:p w14:paraId="690F36F4"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p w14:paraId="07BC20AF"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p w14:paraId="573E9E95" w14:textId="77777777" w:rsidR="008D2ED7" w:rsidRPr="0031239D" w:rsidRDefault="008D2ED7" w:rsidP="0031239D">
      <w:pPr>
        <w:spacing w:after="0" w:line="240" w:lineRule="auto"/>
        <w:jc w:val="center"/>
        <w:rPr>
          <w:rFonts w:ascii="Times New Roman" w:hAnsi="Times New Roman" w:cs="Times New Roman"/>
          <w:sz w:val="28"/>
          <w:szCs w:val="28"/>
          <w:lang w:eastAsia="es-ES"/>
        </w:rPr>
      </w:pPr>
    </w:p>
    <w:p w14:paraId="18569F23" w14:textId="77777777" w:rsidR="008D2ED7" w:rsidRPr="0031239D"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MARTHA VICTORIA SÁCHICA MÉNDEZ</w:t>
      </w:r>
    </w:p>
    <w:p w14:paraId="4E23AF7F" w14:textId="77777777" w:rsidR="008D2ED7" w:rsidRDefault="008D2ED7" w:rsidP="0031239D">
      <w:pPr>
        <w:spacing w:after="0" w:line="240" w:lineRule="auto"/>
        <w:jc w:val="center"/>
        <w:rPr>
          <w:rFonts w:ascii="Times New Roman" w:hAnsi="Times New Roman" w:cs="Times New Roman"/>
          <w:sz w:val="28"/>
          <w:szCs w:val="28"/>
          <w:lang w:eastAsia="es-ES"/>
        </w:rPr>
      </w:pPr>
      <w:r w:rsidRPr="0031239D">
        <w:rPr>
          <w:rFonts w:ascii="Times New Roman" w:hAnsi="Times New Roman" w:cs="Times New Roman"/>
          <w:sz w:val="28"/>
          <w:szCs w:val="28"/>
          <w:lang w:eastAsia="es-ES"/>
        </w:rPr>
        <w:t>Secretaria General</w:t>
      </w:r>
    </w:p>
    <w:p w14:paraId="4A10744D" w14:textId="77777777" w:rsidR="00A83425" w:rsidRDefault="00A83425" w:rsidP="0031239D">
      <w:pPr>
        <w:spacing w:after="0" w:line="240" w:lineRule="auto"/>
        <w:jc w:val="center"/>
        <w:rPr>
          <w:rFonts w:ascii="Times New Roman" w:hAnsi="Times New Roman" w:cs="Times New Roman"/>
          <w:sz w:val="28"/>
          <w:szCs w:val="28"/>
          <w:lang w:eastAsia="es-ES"/>
        </w:rPr>
      </w:pPr>
    </w:p>
    <w:p w14:paraId="744A8DA7" w14:textId="77777777" w:rsidR="00A83425" w:rsidRPr="0031239D" w:rsidRDefault="00A83425" w:rsidP="0031239D">
      <w:pPr>
        <w:spacing w:after="0" w:line="240" w:lineRule="auto"/>
        <w:jc w:val="center"/>
        <w:rPr>
          <w:rFonts w:ascii="Times New Roman" w:hAnsi="Times New Roman" w:cs="Times New Roman"/>
          <w:sz w:val="28"/>
          <w:szCs w:val="28"/>
          <w:lang w:eastAsia="es-ES"/>
        </w:rPr>
      </w:pPr>
    </w:p>
    <w:sectPr w:rsidR="00A83425" w:rsidRPr="0031239D" w:rsidSect="00166E7A">
      <w:footerReference w:type="default" r:id="rId8"/>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8597" w14:textId="77777777" w:rsidR="00D959A1" w:rsidRDefault="00D959A1" w:rsidP="0069200A">
      <w:pPr>
        <w:spacing w:after="0" w:line="240" w:lineRule="auto"/>
      </w:pPr>
      <w:r>
        <w:separator/>
      </w:r>
    </w:p>
  </w:endnote>
  <w:endnote w:type="continuationSeparator" w:id="0">
    <w:p w14:paraId="6FB12DC2" w14:textId="77777777" w:rsidR="00D959A1" w:rsidRDefault="00D959A1" w:rsidP="0069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336009"/>
      <w:docPartObj>
        <w:docPartGallery w:val="Page Numbers (Bottom of Page)"/>
        <w:docPartUnique/>
      </w:docPartObj>
    </w:sdtPr>
    <w:sdtEndPr/>
    <w:sdtContent>
      <w:p w14:paraId="246F82AE" w14:textId="77777777" w:rsidR="009F76C2" w:rsidRDefault="009F76C2">
        <w:pPr>
          <w:pStyle w:val="Piedepgina"/>
          <w:jc w:val="right"/>
        </w:pPr>
        <w:r>
          <w:fldChar w:fldCharType="begin"/>
        </w:r>
        <w:r>
          <w:instrText>PAGE   \* MERGEFORMAT</w:instrText>
        </w:r>
        <w:r>
          <w:fldChar w:fldCharType="separate"/>
        </w:r>
        <w:r w:rsidR="00A5726B" w:rsidRPr="00A5726B">
          <w:rPr>
            <w:noProof/>
            <w:lang w:val="es-ES"/>
          </w:rPr>
          <w:t>30</w:t>
        </w:r>
        <w:r>
          <w:fldChar w:fldCharType="end"/>
        </w:r>
      </w:p>
    </w:sdtContent>
  </w:sdt>
  <w:p w14:paraId="64F51D75" w14:textId="77777777" w:rsidR="009F76C2" w:rsidRDefault="009F76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E4F4" w14:textId="77777777" w:rsidR="00D959A1" w:rsidRDefault="00D959A1" w:rsidP="0069200A">
      <w:pPr>
        <w:spacing w:after="0" w:line="240" w:lineRule="auto"/>
      </w:pPr>
      <w:r>
        <w:separator/>
      </w:r>
    </w:p>
  </w:footnote>
  <w:footnote w:type="continuationSeparator" w:id="0">
    <w:p w14:paraId="6B5ECA7E" w14:textId="77777777" w:rsidR="00D959A1" w:rsidRDefault="00D959A1" w:rsidP="0069200A">
      <w:pPr>
        <w:spacing w:after="0" w:line="240" w:lineRule="auto"/>
      </w:pPr>
      <w:r>
        <w:continuationSeparator/>
      </w:r>
    </w:p>
  </w:footnote>
  <w:footnote w:id="1">
    <w:p w14:paraId="7B080CE6"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Acuerdo 032 de 2012, artículo 1°. A partir del 1º de julio de 2012 las prestaciones asistenciales en salud para la población de dieciocho (18) a cincuenta y nueve (59) años de edad afiliada al Régimen Subsidiado, serán las contenidas en el Plan de Beneficios del Régimen Contributivo.</w:t>
      </w:r>
    </w:p>
  </w:footnote>
  <w:footnote w:id="2">
    <w:p w14:paraId="7EE3BC13"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Precisó que </w:t>
      </w:r>
      <w:r w:rsidRPr="00D000A3">
        <w:rPr>
          <w:rFonts w:ascii="Times New Roman" w:hAnsi="Times New Roman" w:cs="Times New Roman"/>
        </w:rPr>
        <w:t>se identifican bajo los siguientes códigos de Clasificación Única de Procedimientos en Salud (CUPS) 89.02 y 89.03, respectivamente.</w:t>
      </w:r>
    </w:p>
  </w:footnote>
  <w:footnote w:id="3">
    <w:p w14:paraId="01B33418"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Según la Circular Única 51 de 2007 del Ministerio de la Protección Social, las entidades promotoras de salud del régimen contributivo y subsidiado, deben llevar a cabo oportunamente los trámites y gestiones necesarias ante las Instituciones Prestadoras de Servicios de Salud, pertenezcan o no a su red de prestación de servicios, de conformidad con lo presupuestado en el Decreto 4747 de 2007 y la Resolución 3047 de 2008, para lograr el efectivo acceso a los servicios de salud de los afiliados.   </w:t>
      </w:r>
    </w:p>
  </w:footnote>
  <w:footnote w:id="4">
    <w:p w14:paraId="52E234B0"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Como referencia de lo anterior, resaltó las Sentencias T-790 de 2012, T-501 de 2013 y T-266 de 2014. </w:t>
      </w:r>
    </w:p>
  </w:footnote>
  <w:footnote w:id="5">
    <w:p w14:paraId="4B0C3814"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highlight w:val="white"/>
        </w:rPr>
        <w:t>Ley 1122 de 2007</w:t>
      </w:r>
      <w:r w:rsidRPr="00D000A3">
        <w:rPr>
          <w:rFonts w:ascii="Times New Roman" w:hAnsi="Times New Roman" w:cs="Times New Roman"/>
        </w:rPr>
        <w:t xml:space="preserve">, artículo 41 literal a. </w:t>
      </w:r>
    </w:p>
  </w:footnote>
  <w:footnote w:id="6">
    <w:p w14:paraId="2ED03693"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highlight w:val="white"/>
        </w:rPr>
        <w:t>Ley 1122 de 2007</w:t>
      </w:r>
      <w:r w:rsidRPr="00D000A3">
        <w:rPr>
          <w:rFonts w:ascii="Times New Roman" w:hAnsi="Times New Roman" w:cs="Times New Roman"/>
        </w:rPr>
        <w:t xml:space="preserve">, artículo 41, modificado por la Ley 1438 de 2011, artículo 126, literal e. </w:t>
      </w:r>
    </w:p>
  </w:footnote>
  <w:footnote w:id="7">
    <w:p w14:paraId="04CA810B"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T-149 de 2013.</w:t>
      </w:r>
    </w:p>
  </w:footnote>
  <w:footnote w:id="8">
    <w:p w14:paraId="67C53C17"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T-069 de 20128 y T-061 de 2019. </w:t>
      </w:r>
    </w:p>
  </w:footnote>
  <w:footnote w:id="9">
    <w:p w14:paraId="149F27EF"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SU-124 de 2018. </w:t>
      </w:r>
    </w:p>
  </w:footnote>
  <w:footnote w:id="10">
    <w:p w14:paraId="38CBACAE"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T-414 de 2016, T-206 de 2013 y SU-124 de 2018. </w:t>
      </w:r>
    </w:p>
  </w:footnote>
  <w:footnote w:id="11">
    <w:p w14:paraId="78AC532B"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SU-124 de 2018</w:t>
      </w:r>
    </w:p>
  </w:footnote>
  <w:footnote w:id="12">
    <w:p w14:paraId="05FF8F29"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T-495 de 2010. </w:t>
      </w:r>
    </w:p>
  </w:footnote>
  <w:footnote w:id="13">
    <w:p w14:paraId="3823D928"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T-495 de 2010, reiterada en el Sentencia T-010 de 2019. </w:t>
      </w:r>
    </w:p>
  </w:footnote>
  <w:footnote w:id="14">
    <w:p w14:paraId="524EB563"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Sentencia T-450 de 2016, T-425 de 2017, T-178 de 2017, T-163 de 2018 y T-446 de 2018.</w:t>
      </w:r>
    </w:p>
  </w:footnote>
  <w:footnote w:id="15">
    <w:p w14:paraId="30917959"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w:t>
      </w:r>
      <w:r w:rsidRPr="00D000A3">
        <w:rPr>
          <w:rFonts w:ascii="Times New Roman" w:hAnsi="Times New Roman" w:cs="Times New Roman"/>
          <w:lang w:val="es-ES"/>
        </w:rPr>
        <w:t>T-446 de 2018.</w:t>
      </w:r>
    </w:p>
  </w:footnote>
  <w:footnote w:id="16">
    <w:p w14:paraId="57E911C3" w14:textId="77777777" w:rsidR="009F76C2" w:rsidRPr="00D000A3" w:rsidRDefault="009F76C2" w:rsidP="00D000A3">
      <w:pPr>
        <w:pStyle w:val="Prrafodelista"/>
        <w:numPr>
          <w:ilvl w:val="0"/>
          <w:numId w:val="3"/>
        </w:numPr>
        <w:spacing w:after="0" w:line="240" w:lineRule="auto"/>
        <w:ind w:left="0"/>
        <w:jc w:val="both"/>
        <w:rPr>
          <w:rFonts w:ascii="Times New Roman" w:hAnsi="Times New Roman"/>
          <w:sz w:val="20"/>
          <w:szCs w:val="20"/>
          <w:lang w:val="es-ES" w:eastAsia="es-ES"/>
        </w:rPr>
      </w:pPr>
      <w:r w:rsidRPr="00D000A3">
        <w:rPr>
          <w:rStyle w:val="Refdenotaalpie"/>
          <w:rFonts w:ascii="Times New Roman" w:hAnsi="Times New Roman"/>
          <w:sz w:val="20"/>
          <w:szCs w:val="20"/>
        </w:rPr>
        <w:footnoteRef/>
      </w:r>
      <w:r w:rsidRPr="00D000A3">
        <w:rPr>
          <w:rFonts w:ascii="Times New Roman" w:hAnsi="Times New Roman"/>
          <w:sz w:val="20"/>
          <w:szCs w:val="20"/>
        </w:rPr>
        <w:t xml:space="preserve"> </w:t>
      </w:r>
      <w:r w:rsidRPr="00D000A3">
        <w:rPr>
          <w:rFonts w:ascii="Times New Roman" w:hAnsi="Times New Roman"/>
          <w:sz w:val="20"/>
          <w:szCs w:val="20"/>
          <w:lang w:val="es-ES"/>
        </w:rPr>
        <w:t>Ver Sentencia T-084 de 2018: “</w:t>
      </w:r>
      <w:r w:rsidRPr="00D000A3">
        <w:rPr>
          <w:rFonts w:ascii="Times New Roman" w:hAnsi="Times New Roman"/>
          <w:sz w:val="20"/>
          <w:szCs w:val="20"/>
          <w:lang w:val="es-ES" w:eastAsia="es-ES"/>
        </w:rPr>
        <w:t>Desde sus primeros pronunciamientos, esta Corporación ha destacado que las mujeres cabeza de familia son titulares de una especial protección constitucional</w:t>
      </w:r>
      <w:r w:rsidRPr="00D000A3">
        <w:rPr>
          <w:rFonts w:ascii="Times New Roman" w:hAnsi="Times New Roman"/>
          <w:sz w:val="20"/>
          <w:szCs w:val="20"/>
          <w:vertAlign w:val="superscript"/>
          <w:lang w:val="es-ES" w:eastAsia="es-ES"/>
        </w:rPr>
        <w:footnoteRef/>
      </w:r>
      <w:r w:rsidRPr="00D000A3">
        <w:rPr>
          <w:rFonts w:ascii="Times New Roman" w:hAnsi="Times New Roman"/>
          <w:sz w:val="20"/>
          <w:szCs w:val="20"/>
          <w:lang w:val="es-ES" w:eastAsia="es-ES"/>
        </w:rPr>
        <w:t>, garantía que se deriva de varias fuentes</w:t>
      </w:r>
      <w:r w:rsidRPr="00D000A3">
        <w:rPr>
          <w:rFonts w:ascii="Times New Roman" w:hAnsi="Times New Roman"/>
          <w:sz w:val="20"/>
          <w:szCs w:val="20"/>
          <w:vertAlign w:val="superscript"/>
          <w:lang w:val="es-ES" w:eastAsia="es-ES"/>
        </w:rPr>
        <w:footnoteRef/>
      </w:r>
      <w:r w:rsidRPr="00D000A3">
        <w:rPr>
          <w:rFonts w:ascii="Times New Roman" w:hAnsi="Times New Roman"/>
          <w:sz w:val="20"/>
          <w:szCs w:val="20"/>
          <w:lang w:val="es-ES" w:eastAsia="es-ES"/>
        </w:rPr>
        <w:t>: (i) El principio de igualdad, que implica el deber de reconocer y brindar un trato especial y diferenciado a los grupos de personas que tienen un alto grado de vulnerabilidad o que se encuentren en circunstancias de debilidad manifiesta y la consecuente obligación del Estado de promover acciones y medidas para que la igualdad sea real y efectiva</w:t>
      </w:r>
      <w:r w:rsidRPr="00D000A3">
        <w:rPr>
          <w:rFonts w:ascii="Times New Roman" w:hAnsi="Times New Roman"/>
          <w:sz w:val="20"/>
          <w:szCs w:val="20"/>
          <w:vertAlign w:val="superscript"/>
          <w:lang w:eastAsia="es-ES"/>
        </w:rPr>
        <w:footnoteRef/>
      </w:r>
      <w:r w:rsidRPr="00D000A3">
        <w:rPr>
          <w:rFonts w:ascii="Times New Roman" w:hAnsi="Times New Roman"/>
          <w:sz w:val="20"/>
          <w:szCs w:val="20"/>
          <w:lang w:val="es-ES" w:eastAsia="es-ES"/>
        </w:rPr>
        <w:t xml:space="preserve">. (ii) El mandato constitucional específico contenido en el artículo 43 Superior, según el cual, es deber del Estado apoyar </w:t>
      </w:r>
      <w:r w:rsidRPr="00D000A3">
        <w:rPr>
          <w:rFonts w:ascii="Times New Roman" w:hAnsi="Times New Roman"/>
          <w:i/>
          <w:sz w:val="20"/>
          <w:szCs w:val="20"/>
          <w:lang w:val="es-ES" w:eastAsia="es-ES"/>
        </w:rPr>
        <w:t>“de manera especial a la mujer cabeza de familia”.</w:t>
      </w:r>
      <w:r w:rsidRPr="00D000A3">
        <w:rPr>
          <w:rFonts w:ascii="Times New Roman" w:hAnsi="Times New Roman"/>
          <w:sz w:val="20"/>
          <w:szCs w:val="20"/>
          <w:lang w:val="es-ES" w:eastAsia="es-ES"/>
        </w:rPr>
        <w:t xml:space="preserve"> (iii) “</w:t>
      </w:r>
      <w:r w:rsidRPr="00D000A3">
        <w:rPr>
          <w:rFonts w:ascii="Times New Roman" w:hAnsi="Times New Roman"/>
          <w:i/>
          <w:sz w:val="20"/>
          <w:szCs w:val="20"/>
          <w:lang w:val="es-ES" w:eastAsia="es-ES"/>
        </w:rPr>
        <w:t>Los instrumentos internacionales de derechos humanos, particularmente la Convención para la Eliminación de Todas las Formas de Discriminación contra la Mujer (CEDAW, por sus siglas en inglés), en cuyo artículo 11 se establece la obligación de los Estados Partes de adoptar todas las medidas apropiadas para eliminar la discriminación en la esfera del empleo, así como los prejuicios y las funciones estereotipadas de cada uno de los sexos</w:t>
      </w:r>
      <w:r w:rsidRPr="00D000A3">
        <w:rPr>
          <w:rFonts w:ascii="Times New Roman" w:hAnsi="Times New Roman"/>
          <w:i/>
          <w:sz w:val="20"/>
          <w:szCs w:val="20"/>
          <w:vertAlign w:val="superscript"/>
          <w:lang w:eastAsia="es-ES"/>
        </w:rPr>
        <w:footnoteRef/>
      </w:r>
      <w:r w:rsidRPr="00D000A3">
        <w:rPr>
          <w:rFonts w:ascii="Times New Roman" w:hAnsi="Times New Roman"/>
          <w:i/>
          <w:sz w:val="20"/>
          <w:szCs w:val="20"/>
          <w:lang w:val="es-ES" w:eastAsia="es-ES"/>
        </w:rPr>
        <w:t>. (iv) La garantía del derecho de toda persona a recibir protección integral para su grupo familiar, establecido en el artículo 42 de la Constitución Política, así como la prevalencia de los derechos de los niños, niñas y adolescentes, prevista en el artículo 44 Superior</w:t>
      </w:r>
      <w:r w:rsidRPr="00D000A3">
        <w:rPr>
          <w:rFonts w:ascii="Times New Roman" w:hAnsi="Times New Roman"/>
          <w:i/>
          <w:sz w:val="20"/>
          <w:szCs w:val="20"/>
          <w:vertAlign w:val="superscript"/>
          <w:lang w:eastAsia="es-ES"/>
        </w:rPr>
        <w:footnoteRef/>
      </w:r>
      <w:r w:rsidRPr="00D000A3">
        <w:rPr>
          <w:rFonts w:ascii="Times New Roman" w:hAnsi="Times New Roman"/>
          <w:sz w:val="20"/>
          <w:szCs w:val="20"/>
          <w:lang w:val="es-ES" w:eastAsia="es-ES"/>
        </w:rPr>
        <w:t>.</w:t>
      </w:r>
      <w:r w:rsidRPr="00D000A3">
        <w:rPr>
          <w:rFonts w:ascii="Times New Roman" w:hAnsi="Times New Roman"/>
          <w:sz w:val="20"/>
          <w:szCs w:val="20"/>
          <w:lang w:val="es-ES"/>
        </w:rPr>
        <w:t>”</w:t>
      </w:r>
    </w:p>
  </w:footnote>
  <w:footnote w:id="17">
    <w:p w14:paraId="235B5C27"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T-114 de 2019. </w:t>
      </w:r>
    </w:p>
  </w:footnote>
  <w:footnote w:id="18">
    <w:p w14:paraId="02EB16BE"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“Por la cual se regula el derecho fundamental a la salud y se dictan otras disposiciones”. </w:t>
      </w:r>
    </w:p>
  </w:footnote>
  <w:footnote w:id="19">
    <w:p w14:paraId="0FD430F2"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Al respecto, ver entre otras las sentencias </w:t>
      </w:r>
      <w:r w:rsidRPr="00D000A3">
        <w:rPr>
          <w:rFonts w:ascii="Times New Roman" w:hAnsi="Times New Roman" w:cs="Times New Roman"/>
          <w:shd w:val="clear" w:color="auto" w:fill="FFFFFF"/>
        </w:rPr>
        <w:t xml:space="preserve">T-872 de 2012 y </w:t>
      </w:r>
      <w:r w:rsidRPr="00D000A3">
        <w:rPr>
          <w:rFonts w:ascii="Times New Roman" w:hAnsi="Times New Roman" w:cs="Times New Roman"/>
        </w:rPr>
        <w:t>T-395 de 2015.</w:t>
      </w:r>
    </w:p>
  </w:footnote>
  <w:footnote w:id="20">
    <w:p w14:paraId="5A66770D"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Pr>
          <w:rFonts w:ascii="Times New Roman" w:hAnsi="Times New Roman" w:cs="Times New Roman"/>
        </w:rPr>
        <w:t xml:space="preserve">Sentencia </w:t>
      </w:r>
      <w:r w:rsidRPr="00D000A3">
        <w:rPr>
          <w:rFonts w:ascii="Times New Roman" w:hAnsi="Times New Roman" w:cs="Times New Roman"/>
        </w:rPr>
        <w:t xml:space="preserve">T-611 de 2014. </w:t>
      </w:r>
    </w:p>
  </w:footnote>
  <w:footnote w:id="21">
    <w:p w14:paraId="27F214FA"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T-760 de 2008, reiterada en la Sentencia T-491 de 2018.  </w:t>
      </w:r>
    </w:p>
  </w:footnote>
  <w:footnote w:id="22">
    <w:p w14:paraId="0D1B79D7"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En el régimen contributivo</w:t>
      </w:r>
      <w:r>
        <w:rPr>
          <w:rFonts w:ascii="Times New Roman" w:hAnsi="Times New Roman" w:cs="Times New Roman"/>
        </w:rPr>
        <w:t xml:space="preserve"> </w:t>
      </w:r>
      <w:r w:rsidRPr="00D62316">
        <w:rPr>
          <w:rFonts w:ascii="Times New Roman" w:hAnsi="Times New Roman" w:cs="Times New Roman"/>
        </w:rPr>
        <w:t>mediante el aplicativo dispuesto para el efecto</w:t>
      </w:r>
      <w:r w:rsidRPr="00D000A3">
        <w:rPr>
          <w:rFonts w:ascii="Times New Roman" w:hAnsi="Times New Roman" w:cs="Times New Roman"/>
        </w:rPr>
        <w:t xml:space="preserve"> (MIPRES)</w:t>
      </w:r>
      <w:r>
        <w:rPr>
          <w:rFonts w:ascii="Times New Roman" w:hAnsi="Times New Roman" w:cs="Times New Roman"/>
        </w:rPr>
        <w:t>.</w:t>
      </w:r>
    </w:p>
  </w:footnote>
  <w:footnote w:id="23">
    <w:p w14:paraId="721DD75D"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Por la cual “</w:t>
      </w:r>
      <w:r w:rsidRPr="00D000A3">
        <w:rPr>
          <w:rFonts w:ascii="Times New Roman" w:hAnsi="Times New Roman" w:cs="Times New Roman"/>
          <w:i/>
        </w:rPr>
        <w:t>se establece el procedimiento y los requisitos para el acceso, reporte de prescripción y suministro de tecnologías en salud no financiados con recursos de la UPC del Régimen Subsidiado y servicios complementarios</w:t>
      </w:r>
      <w:r w:rsidRPr="00D000A3">
        <w:rPr>
          <w:rFonts w:ascii="Times New Roman" w:hAnsi="Times New Roman" w:cs="Times New Roman"/>
        </w:rPr>
        <w:t>”</w:t>
      </w:r>
    </w:p>
  </w:footnote>
  <w:footnote w:id="24">
    <w:p w14:paraId="7DDBF5B4" w14:textId="77777777" w:rsidR="009F76C2" w:rsidRPr="00D000A3" w:rsidRDefault="009F76C2" w:rsidP="00D000A3">
      <w:pPr>
        <w:pStyle w:val="Textonotapie"/>
        <w:jc w:val="both"/>
        <w:rPr>
          <w:rFonts w:ascii="Times New Roman" w:hAnsi="Times New Roman" w:cs="Times New Roman"/>
        </w:rPr>
      </w:pPr>
      <w:r w:rsidRPr="00D000A3">
        <w:rPr>
          <w:rFonts w:ascii="Times New Roman" w:hAnsi="Times New Roman" w:cs="Times New Roman"/>
          <w:vertAlign w:val="superscript"/>
        </w:rPr>
        <w:footnoteRef/>
      </w:r>
      <w:r w:rsidRPr="00D000A3">
        <w:rPr>
          <w:rFonts w:ascii="Times New Roman" w:hAnsi="Times New Roman" w:cs="Times New Roman"/>
        </w:rPr>
        <w:t xml:space="preserve"> Ver, Sentencia T-</w:t>
      </w:r>
      <w:r w:rsidRPr="00D000A3">
        <w:rPr>
          <w:rFonts w:ascii="Times New Roman" w:hAnsi="Times New Roman" w:cs="Times New Roman"/>
          <w:shd w:val="clear" w:color="auto" w:fill="FFFFFF"/>
        </w:rPr>
        <w:t>1181 de 2003, reiterada por la Sentencia T-027 de 2015 y T-061 de 2019</w:t>
      </w:r>
    </w:p>
  </w:footnote>
  <w:footnote w:id="25">
    <w:p w14:paraId="7A6E0262"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Ley 1751 de 2015, artículo 6º, Literal c. </w:t>
      </w:r>
    </w:p>
  </w:footnote>
  <w:footnote w:id="26">
    <w:p w14:paraId="695E5D83"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T-061 de 2019. </w:t>
      </w:r>
    </w:p>
  </w:footnote>
  <w:footnote w:id="27">
    <w:p w14:paraId="64366ACA" w14:textId="77777777" w:rsidR="009F76C2" w:rsidRPr="00D000A3" w:rsidRDefault="009F76C2" w:rsidP="00D000A3">
      <w:pPr>
        <w:spacing w:after="0" w:line="240" w:lineRule="auto"/>
        <w:jc w:val="both"/>
        <w:rPr>
          <w:rFonts w:ascii="Times New Roman" w:hAnsi="Times New Roman" w:cs="Times New Roman"/>
          <w:sz w:val="20"/>
          <w:szCs w:val="20"/>
        </w:rPr>
      </w:pPr>
      <w:r w:rsidRPr="00D000A3">
        <w:rPr>
          <w:rStyle w:val="Refdenotaalpie"/>
          <w:rFonts w:ascii="Times New Roman" w:hAnsi="Times New Roman" w:cs="Times New Roman"/>
          <w:sz w:val="20"/>
          <w:szCs w:val="20"/>
        </w:rPr>
        <w:footnoteRef/>
      </w:r>
      <w:r w:rsidRPr="00D000A3">
        <w:rPr>
          <w:rFonts w:ascii="Times New Roman" w:hAnsi="Times New Roman" w:cs="Times New Roman"/>
          <w:sz w:val="20"/>
          <w:szCs w:val="20"/>
        </w:rPr>
        <w:t xml:space="preserve"> Sentencia T-074 de 2017 y T-405 de 2017.</w:t>
      </w:r>
    </w:p>
  </w:footnote>
  <w:footnote w:id="28">
    <w:p w14:paraId="16ABBF6C"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T-491 de 2018. </w:t>
      </w:r>
    </w:p>
  </w:footnote>
  <w:footnote w:id="29">
    <w:p w14:paraId="55DB4542"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T-491 de 2018. </w:t>
      </w:r>
    </w:p>
  </w:footnote>
  <w:footnote w:id="30">
    <w:p w14:paraId="57FCE990"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T-491 de 2018. </w:t>
      </w:r>
    </w:p>
  </w:footnote>
  <w:footnote w:id="31">
    <w:p w14:paraId="1C992B6E"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i/>
        </w:rPr>
        <w:footnoteRef/>
      </w:r>
      <w:r w:rsidRPr="00D000A3">
        <w:rPr>
          <w:rFonts w:ascii="Times New Roman" w:hAnsi="Times New Roman" w:cs="Times New Roman"/>
          <w:i/>
        </w:rPr>
        <w:t xml:space="preserve"> </w:t>
      </w:r>
      <w:r w:rsidRPr="00D000A3">
        <w:rPr>
          <w:rFonts w:ascii="Times New Roman" w:hAnsi="Times New Roman" w:cs="Times New Roman"/>
        </w:rPr>
        <w:t>Sentencia T-769 de 2012.</w:t>
      </w:r>
    </w:p>
  </w:footnote>
  <w:footnote w:id="32">
    <w:p w14:paraId="3B23E6F0"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T-491de 2018.</w:t>
      </w:r>
    </w:p>
  </w:footnote>
  <w:footnote w:id="33">
    <w:p w14:paraId="6B5F6611"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Sentencias T-487 de 2014, T-405 de 2017 y T-309 de 2018. </w:t>
      </w:r>
    </w:p>
  </w:footnote>
  <w:footnote w:id="34">
    <w:p w14:paraId="45DB950F" w14:textId="77777777" w:rsidR="009F76C2" w:rsidRPr="00D000A3" w:rsidRDefault="009F76C2" w:rsidP="00D000A3">
      <w:pPr>
        <w:pBdr>
          <w:top w:val="nil"/>
          <w:left w:val="nil"/>
          <w:bottom w:val="nil"/>
          <w:right w:val="nil"/>
          <w:between w:val="nil"/>
        </w:pBdr>
        <w:spacing w:after="0" w:line="240" w:lineRule="auto"/>
        <w:jc w:val="both"/>
        <w:rPr>
          <w:rFonts w:ascii="Times New Roman" w:hAnsi="Times New Roman" w:cs="Times New Roman"/>
          <w:sz w:val="20"/>
          <w:szCs w:val="20"/>
        </w:rPr>
      </w:pPr>
      <w:r w:rsidRPr="00D000A3">
        <w:rPr>
          <w:rFonts w:ascii="Times New Roman" w:hAnsi="Times New Roman" w:cs="Times New Roman"/>
          <w:sz w:val="20"/>
          <w:szCs w:val="20"/>
          <w:vertAlign w:val="superscript"/>
        </w:rPr>
        <w:footnoteRef/>
      </w:r>
      <w:r w:rsidRPr="00D000A3">
        <w:rPr>
          <w:rFonts w:ascii="Times New Roman" w:hAnsi="Times New Roman" w:cs="Times New Roman"/>
          <w:sz w:val="20"/>
          <w:szCs w:val="20"/>
        </w:rPr>
        <w:t xml:space="preserve"> Sentencias </w:t>
      </w:r>
      <w:r w:rsidRPr="00D000A3">
        <w:rPr>
          <w:rFonts w:ascii="Times New Roman" w:hAnsi="Times New Roman" w:cs="Times New Roman"/>
          <w:sz w:val="20"/>
          <w:szCs w:val="20"/>
          <w:highlight w:val="white"/>
        </w:rPr>
        <w:t xml:space="preserve">T-154 de 2014; T-674 de 2016; T-062 de 2017; T-032, T-163, T-196 de 2018 y T-446 de 2018, entre otras. </w:t>
      </w:r>
    </w:p>
  </w:footnote>
  <w:footnote w:id="35">
    <w:p w14:paraId="13F23618"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T-446 de 2018. </w:t>
      </w:r>
    </w:p>
  </w:footnote>
  <w:footnote w:id="36">
    <w:p w14:paraId="4E1201CC" w14:textId="77777777" w:rsidR="009F76C2" w:rsidRPr="00D000A3" w:rsidRDefault="009F76C2" w:rsidP="00D000A3">
      <w:pPr>
        <w:spacing w:after="0" w:line="240" w:lineRule="auto"/>
        <w:jc w:val="both"/>
        <w:rPr>
          <w:rFonts w:ascii="Times New Roman" w:hAnsi="Times New Roman" w:cs="Times New Roman"/>
          <w:sz w:val="20"/>
          <w:szCs w:val="20"/>
        </w:rPr>
      </w:pPr>
      <w:r w:rsidRPr="00D000A3">
        <w:rPr>
          <w:rStyle w:val="Refdenotaalpie"/>
          <w:rFonts w:ascii="Times New Roman" w:hAnsi="Times New Roman" w:cs="Times New Roman"/>
          <w:sz w:val="20"/>
          <w:szCs w:val="20"/>
        </w:rPr>
        <w:footnoteRef/>
      </w:r>
      <w:r w:rsidRPr="00D000A3">
        <w:rPr>
          <w:rFonts w:ascii="Times New Roman" w:hAnsi="Times New Roman" w:cs="Times New Roman"/>
          <w:i/>
          <w:sz w:val="20"/>
          <w:szCs w:val="20"/>
        </w:rPr>
        <w:t xml:space="preserve"> </w:t>
      </w:r>
      <w:r w:rsidRPr="00D000A3">
        <w:rPr>
          <w:rFonts w:ascii="Times New Roman" w:hAnsi="Times New Roman" w:cs="Times New Roman"/>
          <w:sz w:val="20"/>
          <w:szCs w:val="20"/>
        </w:rPr>
        <w:t>En el mismo sentido ver sentencias: T-074 de 2017, T-002 de 2016,</w:t>
      </w:r>
      <w:r w:rsidRPr="00D000A3">
        <w:rPr>
          <w:rFonts w:ascii="Times New Roman" w:hAnsi="Times New Roman" w:cs="Times New Roman"/>
          <w:iCs/>
          <w:sz w:val="20"/>
          <w:szCs w:val="20"/>
        </w:rPr>
        <w:t xml:space="preserve"> T-487 de 2014</w:t>
      </w:r>
      <w:r w:rsidRPr="00D000A3">
        <w:rPr>
          <w:rFonts w:ascii="Times New Roman" w:hAnsi="Times New Roman" w:cs="Times New Roman"/>
          <w:sz w:val="20"/>
          <w:szCs w:val="20"/>
        </w:rPr>
        <w:t>, T-</w:t>
      </w:r>
      <w:r w:rsidRPr="00D000A3">
        <w:rPr>
          <w:rFonts w:ascii="Times New Roman" w:hAnsi="Times New Roman" w:cs="Times New Roman"/>
          <w:iCs/>
          <w:sz w:val="20"/>
          <w:szCs w:val="20"/>
        </w:rPr>
        <w:t>206 de 2013</w:t>
      </w:r>
      <w:r w:rsidRPr="00D000A3">
        <w:rPr>
          <w:rFonts w:ascii="Times New Roman" w:hAnsi="Times New Roman" w:cs="Times New Roman"/>
          <w:sz w:val="20"/>
          <w:szCs w:val="20"/>
        </w:rPr>
        <w:t>, T-523 de 2011 y T-405 de 2017, entre otras.</w:t>
      </w:r>
    </w:p>
  </w:footnote>
  <w:footnote w:id="37">
    <w:p w14:paraId="23DBC91A" w14:textId="77777777" w:rsidR="009F76C2" w:rsidRPr="00D000A3" w:rsidRDefault="009F76C2" w:rsidP="00D000A3">
      <w:pPr>
        <w:spacing w:after="0" w:line="240" w:lineRule="auto"/>
        <w:jc w:val="both"/>
        <w:rPr>
          <w:rFonts w:ascii="Times New Roman" w:hAnsi="Times New Roman" w:cs="Times New Roman"/>
          <w:sz w:val="20"/>
          <w:szCs w:val="20"/>
        </w:rPr>
      </w:pPr>
      <w:r w:rsidRPr="00D000A3">
        <w:rPr>
          <w:rStyle w:val="Refdenotaalpie"/>
          <w:rFonts w:ascii="Times New Roman" w:hAnsi="Times New Roman" w:cs="Times New Roman"/>
          <w:sz w:val="20"/>
          <w:szCs w:val="20"/>
        </w:rPr>
        <w:footnoteRef/>
      </w:r>
      <w:r w:rsidRPr="00D000A3">
        <w:rPr>
          <w:rFonts w:ascii="Times New Roman" w:hAnsi="Times New Roman" w:cs="Times New Roman"/>
          <w:sz w:val="20"/>
          <w:szCs w:val="20"/>
        </w:rPr>
        <w:t xml:space="preserve"> Sentencia T-487 de 2014 reiterada las Sentencias T-022 de 2011 y T-405 de 2017.</w:t>
      </w:r>
    </w:p>
  </w:footnote>
  <w:footnote w:id="38">
    <w:p w14:paraId="41BEA3B1"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T-405 de 2017. </w:t>
      </w:r>
    </w:p>
  </w:footnote>
  <w:footnote w:id="39">
    <w:p w14:paraId="499A8E73"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T-405 de 2017. </w:t>
      </w:r>
    </w:p>
  </w:footnote>
  <w:footnote w:id="40">
    <w:p w14:paraId="4957A0C0"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T-405 de 2017. </w:t>
      </w:r>
    </w:p>
  </w:footnote>
  <w:footnote w:id="41">
    <w:p w14:paraId="41BED0D3"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Sentencias T-405 de 2017 y T-309 de 2018. </w:t>
      </w:r>
    </w:p>
  </w:footnote>
  <w:footnote w:id="42">
    <w:p w14:paraId="505DF7C8"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T-309 de 2018.</w:t>
      </w:r>
    </w:p>
  </w:footnote>
  <w:footnote w:id="43">
    <w:p w14:paraId="3FF79849"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Sentencia T-365 de 2009.</w:t>
      </w:r>
    </w:p>
  </w:footnote>
  <w:footnote w:id="44">
    <w:p w14:paraId="189A0030"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Sentencia T-124 de 2016.</w:t>
      </w:r>
    </w:p>
  </w:footnote>
  <w:footnote w:id="45">
    <w:p w14:paraId="6705F8D8" w14:textId="77777777" w:rsidR="009F76C2" w:rsidRPr="00D000A3" w:rsidRDefault="009F76C2" w:rsidP="00D000A3">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000A3">
        <w:rPr>
          <w:rFonts w:ascii="Times New Roman" w:hAnsi="Times New Roman" w:cs="Times New Roman"/>
          <w:sz w:val="20"/>
          <w:szCs w:val="20"/>
          <w:vertAlign w:val="superscript"/>
        </w:rPr>
        <w:footnoteRef/>
      </w:r>
      <w:r w:rsidRPr="00D000A3">
        <w:rPr>
          <w:rFonts w:ascii="Times New Roman" w:hAnsi="Times New Roman" w:cs="Times New Roman"/>
          <w:color w:val="000000"/>
          <w:sz w:val="20"/>
          <w:szCs w:val="20"/>
        </w:rPr>
        <w:t xml:space="preserve"> </w:t>
      </w:r>
      <w:r w:rsidRPr="00D000A3">
        <w:rPr>
          <w:rFonts w:ascii="Times New Roman" w:hAnsi="Times New Roman" w:cs="Times New Roman"/>
          <w:sz w:val="20"/>
          <w:szCs w:val="20"/>
        </w:rPr>
        <w:t>Sentencia T-178 de 2017.</w:t>
      </w:r>
      <w:r w:rsidRPr="00D000A3">
        <w:rPr>
          <w:rFonts w:ascii="Times New Roman" w:hAnsi="Times New Roman" w:cs="Times New Roman"/>
          <w:color w:val="000000"/>
          <w:sz w:val="20"/>
          <w:szCs w:val="20"/>
        </w:rPr>
        <w:t xml:space="preserve"> </w:t>
      </w:r>
    </w:p>
  </w:footnote>
  <w:footnote w:id="46">
    <w:p w14:paraId="6B285447" w14:textId="77777777" w:rsidR="009F76C2" w:rsidRPr="00D000A3" w:rsidRDefault="009F76C2" w:rsidP="00D000A3">
      <w:pPr>
        <w:pStyle w:val="Textonotapie"/>
        <w:jc w:val="both"/>
        <w:rPr>
          <w:rFonts w:ascii="Times New Roman" w:hAnsi="Times New Roman" w:cs="Times New Roman"/>
        </w:rPr>
      </w:pPr>
      <w:r w:rsidRPr="00D000A3">
        <w:rPr>
          <w:rFonts w:ascii="Times New Roman" w:hAnsi="Times New Roman" w:cs="Times New Roman"/>
          <w:vertAlign w:val="superscript"/>
        </w:rPr>
        <w:footnoteRef/>
      </w:r>
      <w:r w:rsidRPr="00D000A3">
        <w:rPr>
          <w:rFonts w:ascii="Times New Roman" w:hAnsi="Times New Roman" w:cs="Times New Roman"/>
        </w:rPr>
        <w:t xml:space="preserve"> </w:t>
      </w:r>
      <w:r w:rsidRPr="00D000A3">
        <w:rPr>
          <w:rFonts w:ascii="Times New Roman" w:hAnsi="Times New Roman" w:cs="Times New Roman"/>
          <w:shd w:val="clear" w:color="auto" w:fill="FFFFFF"/>
        </w:rPr>
        <w:t xml:space="preserve">Sentencias T-702 de 2007 y T-727 de 2011, posición reiteradas en la Sentencia T-092 de 2018. </w:t>
      </w:r>
    </w:p>
  </w:footnote>
  <w:footnote w:id="47">
    <w:p w14:paraId="05361185"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Ver Sentencias T-062 y T-178 de 2017. </w:t>
      </w:r>
    </w:p>
  </w:footnote>
  <w:footnote w:id="48">
    <w:p w14:paraId="064ADA2F" w14:textId="77777777" w:rsidR="009F76C2" w:rsidRPr="00D000A3" w:rsidRDefault="009F76C2" w:rsidP="00D000A3">
      <w:pPr>
        <w:pBdr>
          <w:top w:val="nil"/>
          <w:left w:val="nil"/>
          <w:bottom w:val="nil"/>
          <w:right w:val="nil"/>
          <w:between w:val="nil"/>
        </w:pBdr>
        <w:spacing w:after="0" w:line="240" w:lineRule="auto"/>
        <w:jc w:val="both"/>
        <w:rPr>
          <w:rFonts w:ascii="Times New Roman" w:hAnsi="Times New Roman" w:cs="Times New Roman"/>
          <w:sz w:val="20"/>
          <w:szCs w:val="20"/>
        </w:rPr>
      </w:pPr>
      <w:r w:rsidRPr="00D000A3">
        <w:rPr>
          <w:rFonts w:ascii="Times New Roman" w:hAnsi="Times New Roman" w:cs="Times New Roman"/>
          <w:sz w:val="20"/>
          <w:szCs w:val="20"/>
          <w:vertAlign w:val="superscript"/>
        </w:rPr>
        <w:footnoteRef/>
      </w:r>
      <w:r w:rsidRPr="00D000A3">
        <w:rPr>
          <w:rFonts w:ascii="Times New Roman" w:hAnsi="Times New Roman" w:cs="Times New Roman"/>
          <w:sz w:val="20"/>
          <w:szCs w:val="20"/>
        </w:rPr>
        <w:t xml:space="preserve"> Parágrafo del artículo 121 de la Resolución No. 5269 de 2017,</w:t>
      </w:r>
    </w:p>
  </w:footnote>
  <w:footnote w:id="49">
    <w:p w14:paraId="00A0FFC4"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T-760 de 2008, reiterada en la Sentencia T-491 de 2018.  </w:t>
      </w:r>
    </w:p>
  </w:footnote>
  <w:footnote w:id="50">
    <w:p w14:paraId="3B80A8A4" w14:textId="77777777" w:rsidR="009F76C2" w:rsidRPr="00D000A3" w:rsidRDefault="009F76C2" w:rsidP="00D000A3">
      <w:pPr>
        <w:pStyle w:val="Textonotapie"/>
        <w:jc w:val="both"/>
        <w:rPr>
          <w:rFonts w:ascii="Times New Roman" w:hAnsi="Times New Roman" w:cs="Times New Roman"/>
          <w:lang w:val="es-ES"/>
        </w:rPr>
      </w:pPr>
      <w:r w:rsidRPr="00D000A3">
        <w:rPr>
          <w:rStyle w:val="Refdenotaalpie"/>
          <w:rFonts w:ascii="Times New Roman" w:hAnsi="Times New Roman" w:cs="Times New Roman"/>
        </w:rPr>
        <w:footnoteRef/>
      </w:r>
      <w:r w:rsidRPr="00D000A3">
        <w:rPr>
          <w:rFonts w:ascii="Times New Roman" w:hAnsi="Times New Roman" w:cs="Times New Roman"/>
        </w:rPr>
        <w:t xml:space="preserve"> </w:t>
      </w:r>
      <w:r w:rsidRPr="00D000A3">
        <w:rPr>
          <w:rFonts w:ascii="Times New Roman" w:hAnsi="Times New Roman" w:cs="Times New Roman"/>
          <w:lang w:val="es-ES"/>
        </w:rPr>
        <w:t xml:space="preserve">Sentencia T-446 de 2018. </w:t>
      </w:r>
    </w:p>
  </w:footnote>
  <w:footnote w:id="51">
    <w:p w14:paraId="51D27C63" w14:textId="77777777" w:rsidR="009F76C2" w:rsidRPr="00D000A3" w:rsidRDefault="009F76C2" w:rsidP="00D000A3">
      <w:pPr>
        <w:spacing w:after="0" w:line="240" w:lineRule="auto"/>
        <w:jc w:val="both"/>
        <w:rPr>
          <w:rFonts w:ascii="Times New Roman" w:hAnsi="Times New Roman" w:cs="Times New Roman"/>
          <w:sz w:val="20"/>
          <w:szCs w:val="20"/>
        </w:rPr>
      </w:pPr>
      <w:r w:rsidRPr="00D000A3">
        <w:rPr>
          <w:rStyle w:val="Refdenotaalpie"/>
          <w:rFonts w:ascii="Times New Roman" w:hAnsi="Times New Roman" w:cs="Times New Roman"/>
          <w:sz w:val="20"/>
          <w:szCs w:val="20"/>
        </w:rPr>
        <w:footnoteRef/>
      </w:r>
      <w:r w:rsidRPr="00D000A3">
        <w:rPr>
          <w:rFonts w:ascii="Times New Roman" w:hAnsi="Times New Roman" w:cs="Times New Roman"/>
          <w:sz w:val="20"/>
          <w:szCs w:val="20"/>
        </w:rPr>
        <w:t xml:space="preserve"> Sentencia T-487 de 2014 reiterada las Sentencias T-022 de 2011 y T-405 de 2017.</w:t>
      </w:r>
    </w:p>
  </w:footnote>
  <w:footnote w:id="52">
    <w:p w14:paraId="12FABAFC" w14:textId="77777777" w:rsidR="009F76C2" w:rsidRPr="00D000A3" w:rsidRDefault="009F76C2" w:rsidP="00D000A3">
      <w:pPr>
        <w:pStyle w:val="Textonotapie"/>
        <w:jc w:val="both"/>
        <w:rPr>
          <w:rFonts w:ascii="Times New Roman" w:hAnsi="Times New Roman" w:cs="Times New Roman"/>
        </w:rPr>
      </w:pPr>
      <w:r w:rsidRPr="00D000A3">
        <w:rPr>
          <w:rStyle w:val="Refdenotaalpie"/>
          <w:rFonts w:ascii="Times New Roman" w:hAnsi="Times New Roman" w:cs="Times New Roman"/>
        </w:rPr>
        <w:footnoteRef/>
      </w:r>
      <w:r w:rsidRPr="00D000A3">
        <w:rPr>
          <w:rFonts w:ascii="Times New Roman" w:hAnsi="Times New Roman" w:cs="Times New Roman"/>
        </w:rPr>
        <w:t xml:space="preserve"> T-611 de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43D9"/>
    <w:multiLevelType w:val="hybridMultilevel"/>
    <w:tmpl w:val="0EDEB460"/>
    <w:lvl w:ilvl="0" w:tplc="76203406">
      <w:start w:val="1"/>
      <w:numFmt w:val="decimal"/>
      <w:suff w:val="space"/>
      <w:lvlText w:val="%1."/>
      <w:lvlJc w:val="left"/>
      <w:rPr>
        <w:rFonts w:cs="Times New Roman" w:hint="default"/>
        <w:b w:val="0"/>
        <w:i w:val="0"/>
        <w:sz w:val="28"/>
        <w:vertAlign w:val="baseli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5C72073"/>
    <w:multiLevelType w:val="multilevel"/>
    <w:tmpl w:val="20B40BBA"/>
    <w:lvl w:ilvl="0">
      <w:start w:val="1"/>
      <w:numFmt w:val="lowerRoman"/>
      <w:lvlText w:val="(%1)"/>
      <w:lvlJc w:val="left"/>
      <w:pPr>
        <w:ind w:left="1080" w:firstLine="360"/>
      </w:pPr>
      <w:rPr>
        <w:b/>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21D592C"/>
    <w:multiLevelType w:val="hybridMultilevel"/>
    <w:tmpl w:val="8416B264"/>
    <w:lvl w:ilvl="0" w:tplc="3F54EB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427FD1"/>
    <w:multiLevelType w:val="hybridMultilevel"/>
    <w:tmpl w:val="B67E82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731D6C"/>
    <w:multiLevelType w:val="hybridMultilevel"/>
    <w:tmpl w:val="CAA6B828"/>
    <w:lvl w:ilvl="0" w:tplc="D18A37F2">
      <w:start w:val="2"/>
      <w:numFmt w:val="lowerRoman"/>
      <w:lvlText w:val="%1."/>
      <w:lvlJc w:val="left"/>
      <w:pPr>
        <w:ind w:left="1428"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7028706F"/>
    <w:multiLevelType w:val="multilevel"/>
    <w:tmpl w:val="47B2D85A"/>
    <w:lvl w:ilvl="0">
      <w:start w:val="1"/>
      <w:numFmt w:val="decimal"/>
      <w:lvlText w:val="%1."/>
      <w:lvlJc w:val="left"/>
      <w:pPr>
        <w:ind w:left="450" w:hanging="450"/>
      </w:pPr>
      <w:rPr>
        <w:b/>
        <w:color w:val="000000"/>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53"/>
    <w:rsid w:val="0000073E"/>
    <w:rsid w:val="00000F76"/>
    <w:rsid w:val="000029C6"/>
    <w:rsid w:val="0000499D"/>
    <w:rsid w:val="000121D0"/>
    <w:rsid w:val="0001359F"/>
    <w:rsid w:val="0001596D"/>
    <w:rsid w:val="000255BF"/>
    <w:rsid w:val="00025BCB"/>
    <w:rsid w:val="00027CA4"/>
    <w:rsid w:val="00040520"/>
    <w:rsid w:val="00040787"/>
    <w:rsid w:val="000412F9"/>
    <w:rsid w:val="00045F21"/>
    <w:rsid w:val="00046DF3"/>
    <w:rsid w:val="00047B8D"/>
    <w:rsid w:val="000529BF"/>
    <w:rsid w:val="000531A6"/>
    <w:rsid w:val="00066A29"/>
    <w:rsid w:val="000670A4"/>
    <w:rsid w:val="000722FB"/>
    <w:rsid w:val="00073F4D"/>
    <w:rsid w:val="000754FE"/>
    <w:rsid w:val="00077207"/>
    <w:rsid w:val="000941DB"/>
    <w:rsid w:val="000A2AAD"/>
    <w:rsid w:val="000B2331"/>
    <w:rsid w:val="000B42EF"/>
    <w:rsid w:val="000B4961"/>
    <w:rsid w:val="000B5293"/>
    <w:rsid w:val="000B72F8"/>
    <w:rsid w:val="000C4DD6"/>
    <w:rsid w:val="000C7D5F"/>
    <w:rsid w:val="000D0A35"/>
    <w:rsid w:val="000D494A"/>
    <w:rsid w:val="000D4E18"/>
    <w:rsid w:val="000E202A"/>
    <w:rsid w:val="000E31E7"/>
    <w:rsid w:val="000E56BB"/>
    <w:rsid w:val="000F150F"/>
    <w:rsid w:val="00103F88"/>
    <w:rsid w:val="001064C4"/>
    <w:rsid w:val="00107BA1"/>
    <w:rsid w:val="00113050"/>
    <w:rsid w:val="0011550A"/>
    <w:rsid w:val="00116CB3"/>
    <w:rsid w:val="001222B8"/>
    <w:rsid w:val="00125AF8"/>
    <w:rsid w:val="00126846"/>
    <w:rsid w:val="00144750"/>
    <w:rsid w:val="001535D3"/>
    <w:rsid w:val="00153C98"/>
    <w:rsid w:val="00155619"/>
    <w:rsid w:val="001630A2"/>
    <w:rsid w:val="00164522"/>
    <w:rsid w:val="001645BC"/>
    <w:rsid w:val="00166E7A"/>
    <w:rsid w:val="00172CCF"/>
    <w:rsid w:val="001735A1"/>
    <w:rsid w:val="00177646"/>
    <w:rsid w:val="00180EEC"/>
    <w:rsid w:val="00182919"/>
    <w:rsid w:val="00182F5B"/>
    <w:rsid w:val="00186FC1"/>
    <w:rsid w:val="0019024C"/>
    <w:rsid w:val="00190DBC"/>
    <w:rsid w:val="00196EC8"/>
    <w:rsid w:val="00197C92"/>
    <w:rsid w:val="001A398D"/>
    <w:rsid w:val="001A77D4"/>
    <w:rsid w:val="001B185F"/>
    <w:rsid w:val="001B1AE7"/>
    <w:rsid w:val="001B3033"/>
    <w:rsid w:val="001C0383"/>
    <w:rsid w:val="001C2492"/>
    <w:rsid w:val="001D07B1"/>
    <w:rsid w:val="001D488F"/>
    <w:rsid w:val="001D53C8"/>
    <w:rsid w:val="001E733F"/>
    <w:rsid w:val="001F04B7"/>
    <w:rsid w:val="001F1BAE"/>
    <w:rsid w:val="001F20D5"/>
    <w:rsid w:val="001F5F3D"/>
    <w:rsid w:val="0020490B"/>
    <w:rsid w:val="00211167"/>
    <w:rsid w:val="002131DC"/>
    <w:rsid w:val="00213D7F"/>
    <w:rsid w:val="002141BC"/>
    <w:rsid w:val="002147E2"/>
    <w:rsid w:val="00217809"/>
    <w:rsid w:val="0022451E"/>
    <w:rsid w:val="00225C82"/>
    <w:rsid w:val="00231016"/>
    <w:rsid w:val="00231507"/>
    <w:rsid w:val="00231643"/>
    <w:rsid w:val="00242D71"/>
    <w:rsid w:val="002557D8"/>
    <w:rsid w:val="00262D9D"/>
    <w:rsid w:val="00263BBC"/>
    <w:rsid w:val="002643DC"/>
    <w:rsid w:val="00265C53"/>
    <w:rsid w:val="0027178C"/>
    <w:rsid w:val="00271FFA"/>
    <w:rsid w:val="00277CD3"/>
    <w:rsid w:val="002818C0"/>
    <w:rsid w:val="002879FA"/>
    <w:rsid w:val="00291988"/>
    <w:rsid w:val="002919A5"/>
    <w:rsid w:val="002A155A"/>
    <w:rsid w:val="002B5DB6"/>
    <w:rsid w:val="002B7F36"/>
    <w:rsid w:val="002C0973"/>
    <w:rsid w:val="002D103C"/>
    <w:rsid w:val="002D42B2"/>
    <w:rsid w:val="002E033A"/>
    <w:rsid w:val="002F2FFD"/>
    <w:rsid w:val="002F4BE7"/>
    <w:rsid w:val="00302218"/>
    <w:rsid w:val="003054DE"/>
    <w:rsid w:val="003054FA"/>
    <w:rsid w:val="00306F2E"/>
    <w:rsid w:val="00310C28"/>
    <w:rsid w:val="003118FD"/>
    <w:rsid w:val="0031239D"/>
    <w:rsid w:val="0031315D"/>
    <w:rsid w:val="00314721"/>
    <w:rsid w:val="003220F5"/>
    <w:rsid w:val="00323514"/>
    <w:rsid w:val="003259E1"/>
    <w:rsid w:val="00341E30"/>
    <w:rsid w:val="00345D32"/>
    <w:rsid w:val="00351119"/>
    <w:rsid w:val="0035596F"/>
    <w:rsid w:val="003570E6"/>
    <w:rsid w:val="00363744"/>
    <w:rsid w:val="00370E74"/>
    <w:rsid w:val="003710C9"/>
    <w:rsid w:val="003719D4"/>
    <w:rsid w:val="00371DEB"/>
    <w:rsid w:val="003732D0"/>
    <w:rsid w:val="00373AA2"/>
    <w:rsid w:val="003740D2"/>
    <w:rsid w:val="003752F6"/>
    <w:rsid w:val="0038263A"/>
    <w:rsid w:val="003855D7"/>
    <w:rsid w:val="0039094B"/>
    <w:rsid w:val="003A4E53"/>
    <w:rsid w:val="003B31B0"/>
    <w:rsid w:val="003B34FC"/>
    <w:rsid w:val="003B4592"/>
    <w:rsid w:val="003B57DB"/>
    <w:rsid w:val="003C2C2E"/>
    <w:rsid w:val="003C5669"/>
    <w:rsid w:val="003C6006"/>
    <w:rsid w:val="003D2CCD"/>
    <w:rsid w:val="003D6FAA"/>
    <w:rsid w:val="003E1416"/>
    <w:rsid w:val="003E3AB4"/>
    <w:rsid w:val="003F0001"/>
    <w:rsid w:val="003F5B59"/>
    <w:rsid w:val="003F7A4C"/>
    <w:rsid w:val="00402266"/>
    <w:rsid w:val="0041045B"/>
    <w:rsid w:val="004253C4"/>
    <w:rsid w:val="0043037F"/>
    <w:rsid w:val="004323CF"/>
    <w:rsid w:val="00443419"/>
    <w:rsid w:val="00447C8D"/>
    <w:rsid w:val="00454803"/>
    <w:rsid w:val="004563D7"/>
    <w:rsid w:val="0045649A"/>
    <w:rsid w:val="00457D02"/>
    <w:rsid w:val="0046026A"/>
    <w:rsid w:val="00460590"/>
    <w:rsid w:val="00460FDB"/>
    <w:rsid w:val="004630A7"/>
    <w:rsid w:val="0047126B"/>
    <w:rsid w:val="004736C4"/>
    <w:rsid w:val="00475592"/>
    <w:rsid w:val="00475F22"/>
    <w:rsid w:val="00476808"/>
    <w:rsid w:val="00482E09"/>
    <w:rsid w:val="00483236"/>
    <w:rsid w:val="0048342D"/>
    <w:rsid w:val="0048447E"/>
    <w:rsid w:val="00485B00"/>
    <w:rsid w:val="00490E00"/>
    <w:rsid w:val="0049112F"/>
    <w:rsid w:val="004933A0"/>
    <w:rsid w:val="0049779E"/>
    <w:rsid w:val="004A161D"/>
    <w:rsid w:val="004A75BC"/>
    <w:rsid w:val="004C49CC"/>
    <w:rsid w:val="004D0F08"/>
    <w:rsid w:val="004D1247"/>
    <w:rsid w:val="004D4288"/>
    <w:rsid w:val="004D69F4"/>
    <w:rsid w:val="004F01C2"/>
    <w:rsid w:val="004F2F1C"/>
    <w:rsid w:val="004F752A"/>
    <w:rsid w:val="00503755"/>
    <w:rsid w:val="005074F7"/>
    <w:rsid w:val="00517128"/>
    <w:rsid w:val="00520E43"/>
    <w:rsid w:val="0052165B"/>
    <w:rsid w:val="0052423E"/>
    <w:rsid w:val="005272CD"/>
    <w:rsid w:val="005317C5"/>
    <w:rsid w:val="00531891"/>
    <w:rsid w:val="0053414C"/>
    <w:rsid w:val="00544229"/>
    <w:rsid w:val="00544E63"/>
    <w:rsid w:val="00546825"/>
    <w:rsid w:val="005475A0"/>
    <w:rsid w:val="0055106C"/>
    <w:rsid w:val="0055187C"/>
    <w:rsid w:val="00554BDA"/>
    <w:rsid w:val="00556024"/>
    <w:rsid w:val="0057468B"/>
    <w:rsid w:val="00582B43"/>
    <w:rsid w:val="005859B9"/>
    <w:rsid w:val="00592EA7"/>
    <w:rsid w:val="005A6FB9"/>
    <w:rsid w:val="005B0B94"/>
    <w:rsid w:val="005B0E81"/>
    <w:rsid w:val="005B5D78"/>
    <w:rsid w:val="005C32DB"/>
    <w:rsid w:val="005C45F4"/>
    <w:rsid w:val="005C49A5"/>
    <w:rsid w:val="005D312C"/>
    <w:rsid w:val="005D5B25"/>
    <w:rsid w:val="005E080D"/>
    <w:rsid w:val="005E1801"/>
    <w:rsid w:val="005F5E53"/>
    <w:rsid w:val="00602CC7"/>
    <w:rsid w:val="0061235C"/>
    <w:rsid w:val="0061312B"/>
    <w:rsid w:val="006206A5"/>
    <w:rsid w:val="0062357B"/>
    <w:rsid w:val="00624777"/>
    <w:rsid w:val="0064375F"/>
    <w:rsid w:val="00643817"/>
    <w:rsid w:val="00653F86"/>
    <w:rsid w:val="0066037D"/>
    <w:rsid w:val="00660857"/>
    <w:rsid w:val="0066333D"/>
    <w:rsid w:val="00664C0B"/>
    <w:rsid w:val="00664E46"/>
    <w:rsid w:val="00677523"/>
    <w:rsid w:val="00680908"/>
    <w:rsid w:val="00681CFF"/>
    <w:rsid w:val="00691809"/>
    <w:rsid w:val="0069200A"/>
    <w:rsid w:val="006965A3"/>
    <w:rsid w:val="006A1D5A"/>
    <w:rsid w:val="006A1DC6"/>
    <w:rsid w:val="006A76E6"/>
    <w:rsid w:val="006B3333"/>
    <w:rsid w:val="006B40EC"/>
    <w:rsid w:val="006C1D0C"/>
    <w:rsid w:val="006C2ADF"/>
    <w:rsid w:val="006C34D4"/>
    <w:rsid w:val="006C61B0"/>
    <w:rsid w:val="006D15E5"/>
    <w:rsid w:val="006E0026"/>
    <w:rsid w:val="006E4E56"/>
    <w:rsid w:val="006E6CFC"/>
    <w:rsid w:val="006E76D1"/>
    <w:rsid w:val="00704CA1"/>
    <w:rsid w:val="00721725"/>
    <w:rsid w:val="007230F4"/>
    <w:rsid w:val="00725C11"/>
    <w:rsid w:val="00726932"/>
    <w:rsid w:val="00735048"/>
    <w:rsid w:val="00737A5B"/>
    <w:rsid w:val="00750371"/>
    <w:rsid w:val="007512C2"/>
    <w:rsid w:val="0075275F"/>
    <w:rsid w:val="00752E1D"/>
    <w:rsid w:val="00754109"/>
    <w:rsid w:val="00754EB3"/>
    <w:rsid w:val="00756ACE"/>
    <w:rsid w:val="007617B2"/>
    <w:rsid w:val="0077125D"/>
    <w:rsid w:val="00771E4A"/>
    <w:rsid w:val="0077600B"/>
    <w:rsid w:val="00777F64"/>
    <w:rsid w:val="007855DC"/>
    <w:rsid w:val="00787ADE"/>
    <w:rsid w:val="0079239D"/>
    <w:rsid w:val="00793834"/>
    <w:rsid w:val="007A0C5F"/>
    <w:rsid w:val="007A24E9"/>
    <w:rsid w:val="007A57F0"/>
    <w:rsid w:val="007A5855"/>
    <w:rsid w:val="007A5AFE"/>
    <w:rsid w:val="007A7029"/>
    <w:rsid w:val="007B02A7"/>
    <w:rsid w:val="007B59F7"/>
    <w:rsid w:val="007B635D"/>
    <w:rsid w:val="007C166E"/>
    <w:rsid w:val="007C2B46"/>
    <w:rsid w:val="007C2C89"/>
    <w:rsid w:val="007C45C8"/>
    <w:rsid w:val="007D6A4F"/>
    <w:rsid w:val="007E17EB"/>
    <w:rsid w:val="007E2FB6"/>
    <w:rsid w:val="007E37B6"/>
    <w:rsid w:val="007E5E23"/>
    <w:rsid w:val="007E747C"/>
    <w:rsid w:val="0080245F"/>
    <w:rsid w:val="00806F91"/>
    <w:rsid w:val="0080746A"/>
    <w:rsid w:val="00830C2B"/>
    <w:rsid w:val="0083195F"/>
    <w:rsid w:val="00833674"/>
    <w:rsid w:val="00842B7E"/>
    <w:rsid w:val="008502AD"/>
    <w:rsid w:val="008567FF"/>
    <w:rsid w:val="00860937"/>
    <w:rsid w:val="008624BB"/>
    <w:rsid w:val="00866B18"/>
    <w:rsid w:val="00872115"/>
    <w:rsid w:val="00872954"/>
    <w:rsid w:val="00873662"/>
    <w:rsid w:val="0087421C"/>
    <w:rsid w:val="00876C0D"/>
    <w:rsid w:val="00890C14"/>
    <w:rsid w:val="00894F0D"/>
    <w:rsid w:val="008A0E6E"/>
    <w:rsid w:val="008A15C6"/>
    <w:rsid w:val="008C33B2"/>
    <w:rsid w:val="008D2ED7"/>
    <w:rsid w:val="008D6F05"/>
    <w:rsid w:val="008D6FBF"/>
    <w:rsid w:val="008D7F74"/>
    <w:rsid w:val="008E0C57"/>
    <w:rsid w:val="008E16C2"/>
    <w:rsid w:val="008E76ED"/>
    <w:rsid w:val="008F571E"/>
    <w:rsid w:val="008F5809"/>
    <w:rsid w:val="008F6ABE"/>
    <w:rsid w:val="008F6E80"/>
    <w:rsid w:val="0090212C"/>
    <w:rsid w:val="00904F69"/>
    <w:rsid w:val="0091133E"/>
    <w:rsid w:val="009128B5"/>
    <w:rsid w:val="00915799"/>
    <w:rsid w:val="00915ABC"/>
    <w:rsid w:val="00922B58"/>
    <w:rsid w:val="00923A0D"/>
    <w:rsid w:val="00936741"/>
    <w:rsid w:val="00941AE3"/>
    <w:rsid w:val="00942B36"/>
    <w:rsid w:val="00943D11"/>
    <w:rsid w:val="00944EA3"/>
    <w:rsid w:val="00953B9A"/>
    <w:rsid w:val="00957238"/>
    <w:rsid w:val="009630B5"/>
    <w:rsid w:val="009652A8"/>
    <w:rsid w:val="00972D15"/>
    <w:rsid w:val="00973112"/>
    <w:rsid w:val="00980C10"/>
    <w:rsid w:val="00985D36"/>
    <w:rsid w:val="00992AB6"/>
    <w:rsid w:val="009A0209"/>
    <w:rsid w:val="009A0FE0"/>
    <w:rsid w:val="009A1C83"/>
    <w:rsid w:val="009A2686"/>
    <w:rsid w:val="009A4B21"/>
    <w:rsid w:val="009A4F0A"/>
    <w:rsid w:val="009B4BDB"/>
    <w:rsid w:val="009B7C35"/>
    <w:rsid w:val="009C6310"/>
    <w:rsid w:val="009C63A0"/>
    <w:rsid w:val="009D3F92"/>
    <w:rsid w:val="009D776E"/>
    <w:rsid w:val="009E05EC"/>
    <w:rsid w:val="009E2B93"/>
    <w:rsid w:val="009E4C01"/>
    <w:rsid w:val="009F201A"/>
    <w:rsid w:val="009F76C2"/>
    <w:rsid w:val="00A06984"/>
    <w:rsid w:val="00A114A9"/>
    <w:rsid w:val="00A11F90"/>
    <w:rsid w:val="00A1247D"/>
    <w:rsid w:val="00A160E6"/>
    <w:rsid w:val="00A1648A"/>
    <w:rsid w:val="00A20418"/>
    <w:rsid w:val="00A249A5"/>
    <w:rsid w:val="00A30B40"/>
    <w:rsid w:val="00A373AB"/>
    <w:rsid w:val="00A4343B"/>
    <w:rsid w:val="00A53A5B"/>
    <w:rsid w:val="00A5726B"/>
    <w:rsid w:val="00A5786A"/>
    <w:rsid w:val="00A634D1"/>
    <w:rsid w:val="00A74BBB"/>
    <w:rsid w:val="00A83351"/>
    <w:rsid w:val="00A83425"/>
    <w:rsid w:val="00A84F47"/>
    <w:rsid w:val="00A8709C"/>
    <w:rsid w:val="00A9206D"/>
    <w:rsid w:val="00A97B09"/>
    <w:rsid w:val="00AA3874"/>
    <w:rsid w:val="00AB2E6F"/>
    <w:rsid w:val="00AB5F56"/>
    <w:rsid w:val="00AC23D0"/>
    <w:rsid w:val="00AC462C"/>
    <w:rsid w:val="00AC5F90"/>
    <w:rsid w:val="00AD0836"/>
    <w:rsid w:val="00AD477C"/>
    <w:rsid w:val="00AD5599"/>
    <w:rsid w:val="00AD6957"/>
    <w:rsid w:val="00AD699F"/>
    <w:rsid w:val="00AE1DC7"/>
    <w:rsid w:val="00AE2391"/>
    <w:rsid w:val="00AE30B5"/>
    <w:rsid w:val="00AF2F97"/>
    <w:rsid w:val="00B01B4B"/>
    <w:rsid w:val="00B1289D"/>
    <w:rsid w:val="00B15145"/>
    <w:rsid w:val="00B22BDE"/>
    <w:rsid w:val="00B25268"/>
    <w:rsid w:val="00B31656"/>
    <w:rsid w:val="00B32112"/>
    <w:rsid w:val="00B441D8"/>
    <w:rsid w:val="00B51F07"/>
    <w:rsid w:val="00B567E7"/>
    <w:rsid w:val="00B6724C"/>
    <w:rsid w:val="00B75A2B"/>
    <w:rsid w:val="00B7778B"/>
    <w:rsid w:val="00B81F71"/>
    <w:rsid w:val="00B81FF6"/>
    <w:rsid w:val="00B91B34"/>
    <w:rsid w:val="00B920F0"/>
    <w:rsid w:val="00B922C9"/>
    <w:rsid w:val="00B93787"/>
    <w:rsid w:val="00B93C5C"/>
    <w:rsid w:val="00BA48B1"/>
    <w:rsid w:val="00BA5F17"/>
    <w:rsid w:val="00BA799C"/>
    <w:rsid w:val="00BA7BAB"/>
    <w:rsid w:val="00BB3441"/>
    <w:rsid w:val="00BB3652"/>
    <w:rsid w:val="00BB4037"/>
    <w:rsid w:val="00BB5960"/>
    <w:rsid w:val="00BB630B"/>
    <w:rsid w:val="00BC19E9"/>
    <w:rsid w:val="00BC2671"/>
    <w:rsid w:val="00BD29DF"/>
    <w:rsid w:val="00BD6F93"/>
    <w:rsid w:val="00BD6FD5"/>
    <w:rsid w:val="00BF1D9F"/>
    <w:rsid w:val="00BF55E2"/>
    <w:rsid w:val="00C03F3E"/>
    <w:rsid w:val="00C07636"/>
    <w:rsid w:val="00C07883"/>
    <w:rsid w:val="00C12B40"/>
    <w:rsid w:val="00C1465E"/>
    <w:rsid w:val="00C15226"/>
    <w:rsid w:val="00C20B57"/>
    <w:rsid w:val="00C24142"/>
    <w:rsid w:val="00C377DB"/>
    <w:rsid w:val="00C456D8"/>
    <w:rsid w:val="00C47102"/>
    <w:rsid w:val="00C57ED3"/>
    <w:rsid w:val="00C636D0"/>
    <w:rsid w:val="00C66BC1"/>
    <w:rsid w:val="00C71FF6"/>
    <w:rsid w:val="00C72266"/>
    <w:rsid w:val="00C7317E"/>
    <w:rsid w:val="00C747A8"/>
    <w:rsid w:val="00C77A5C"/>
    <w:rsid w:val="00C84093"/>
    <w:rsid w:val="00C90196"/>
    <w:rsid w:val="00C9049E"/>
    <w:rsid w:val="00C90B0C"/>
    <w:rsid w:val="00C926A4"/>
    <w:rsid w:val="00CA59DB"/>
    <w:rsid w:val="00CB0AFA"/>
    <w:rsid w:val="00CB5617"/>
    <w:rsid w:val="00CB7A7E"/>
    <w:rsid w:val="00CC2540"/>
    <w:rsid w:val="00CC63AD"/>
    <w:rsid w:val="00CD03E9"/>
    <w:rsid w:val="00CD6A03"/>
    <w:rsid w:val="00CE0F3E"/>
    <w:rsid w:val="00CE1C77"/>
    <w:rsid w:val="00CE2EC0"/>
    <w:rsid w:val="00CF29AD"/>
    <w:rsid w:val="00CF7B0A"/>
    <w:rsid w:val="00CF7F41"/>
    <w:rsid w:val="00D000A3"/>
    <w:rsid w:val="00D031E3"/>
    <w:rsid w:val="00D0466A"/>
    <w:rsid w:val="00D04E14"/>
    <w:rsid w:val="00D10E55"/>
    <w:rsid w:val="00D14243"/>
    <w:rsid w:val="00D15154"/>
    <w:rsid w:val="00D20DE2"/>
    <w:rsid w:val="00D20F4B"/>
    <w:rsid w:val="00D2466C"/>
    <w:rsid w:val="00D26628"/>
    <w:rsid w:val="00D36940"/>
    <w:rsid w:val="00D3741A"/>
    <w:rsid w:val="00D575FD"/>
    <w:rsid w:val="00D62316"/>
    <w:rsid w:val="00D662A2"/>
    <w:rsid w:val="00D71B0D"/>
    <w:rsid w:val="00D73326"/>
    <w:rsid w:val="00D739BD"/>
    <w:rsid w:val="00D73DA9"/>
    <w:rsid w:val="00D744EB"/>
    <w:rsid w:val="00D772D4"/>
    <w:rsid w:val="00D90317"/>
    <w:rsid w:val="00D92E3C"/>
    <w:rsid w:val="00D959A1"/>
    <w:rsid w:val="00D96310"/>
    <w:rsid w:val="00D97A8E"/>
    <w:rsid w:val="00DA13A0"/>
    <w:rsid w:val="00DB2304"/>
    <w:rsid w:val="00DB76A8"/>
    <w:rsid w:val="00DC3EF0"/>
    <w:rsid w:val="00DF2524"/>
    <w:rsid w:val="00DF2606"/>
    <w:rsid w:val="00DF5322"/>
    <w:rsid w:val="00E07991"/>
    <w:rsid w:val="00E07E5A"/>
    <w:rsid w:val="00E115DB"/>
    <w:rsid w:val="00E126F5"/>
    <w:rsid w:val="00E142C7"/>
    <w:rsid w:val="00E212DC"/>
    <w:rsid w:val="00E21B92"/>
    <w:rsid w:val="00E30315"/>
    <w:rsid w:val="00E319CA"/>
    <w:rsid w:val="00E336F4"/>
    <w:rsid w:val="00E342A1"/>
    <w:rsid w:val="00E3521B"/>
    <w:rsid w:val="00E42069"/>
    <w:rsid w:val="00E4241E"/>
    <w:rsid w:val="00E476D7"/>
    <w:rsid w:val="00E5066C"/>
    <w:rsid w:val="00E5368C"/>
    <w:rsid w:val="00E55FEA"/>
    <w:rsid w:val="00E56C27"/>
    <w:rsid w:val="00E60F10"/>
    <w:rsid w:val="00E6625A"/>
    <w:rsid w:val="00E67642"/>
    <w:rsid w:val="00E706C3"/>
    <w:rsid w:val="00E750DA"/>
    <w:rsid w:val="00E83584"/>
    <w:rsid w:val="00E8694C"/>
    <w:rsid w:val="00E869CB"/>
    <w:rsid w:val="00E87D15"/>
    <w:rsid w:val="00E93ED3"/>
    <w:rsid w:val="00EA090A"/>
    <w:rsid w:val="00EA1358"/>
    <w:rsid w:val="00EA6E30"/>
    <w:rsid w:val="00EC05B8"/>
    <w:rsid w:val="00EC32DC"/>
    <w:rsid w:val="00ED0772"/>
    <w:rsid w:val="00ED197F"/>
    <w:rsid w:val="00ED1C99"/>
    <w:rsid w:val="00ED2275"/>
    <w:rsid w:val="00ED50AE"/>
    <w:rsid w:val="00ED6191"/>
    <w:rsid w:val="00EE1065"/>
    <w:rsid w:val="00EE5A40"/>
    <w:rsid w:val="00EE5C60"/>
    <w:rsid w:val="00EF1392"/>
    <w:rsid w:val="00EF19A5"/>
    <w:rsid w:val="00EF3D53"/>
    <w:rsid w:val="00F039C6"/>
    <w:rsid w:val="00F11C13"/>
    <w:rsid w:val="00F136C3"/>
    <w:rsid w:val="00F13DD2"/>
    <w:rsid w:val="00F20713"/>
    <w:rsid w:val="00F2369E"/>
    <w:rsid w:val="00F23D01"/>
    <w:rsid w:val="00F269AE"/>
    <w:rsid w:val="00F31A32"/>
    <w:rsid w:val="00F33AB4"/>
    <w:rsid w:val="00F35278"/>
    <w:rsid w:val="00F37B6B"/>
    <w:rsid w:val="00F50068"/>
    <w:rsid w:val="00F520FC"/>
    <w:rsid w:val="00F60FC8"/>
    <w:rsid w:val="00F610B3"/>
    <w:rsid w:val="00F62891"/>
    <w:rsid w:val="00F63159"/>
    <w:rsid w:val="00F743A9"/>
    <w:rsid w:val="00F75366"/>
    <w:rsid w:val="00F90D98"/>
    <w:rsid w:val="00F910DF"/>
    <w:rsid w:val="00F934E4"/>
    <w:rsid w:val="00F93805"/>
    <w:rsid w:val="00F94CE5"/>
    <w:rsid w:val="00FA256A"/>
    <w:rsid w:val="00FA568D"/>
    <w:rsid w:val="00FB0D22"/>
    <w:rsid w:val="00FB6724"/>
    <w:rsid w:val="00FC062C"/>
    <w:rsid w:val="00FC2B4C"/>
    <w:rsid w:val="00FD711B"/>
    <w:rsid w:val="00FE055F"/>
    <w:rsid w:val="00FE13E6"/>
    <w:rsid w:val="00FF0F9F"/>
    <w:rsid w:val="00FF4FBC"/>
    <w:rsid w:val="00FF51DD"/>
    <w:rsid w:val="00FF64D0"/>
    <w:rsid w:val="00FF6A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6464"/>
  <w15:chartTrackingRefBased/>
  <w15:docId w15:val="{B4162695-8AC6-414A-A5D2-26AF0A7F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3DC"/>
    <w:pPr>
      <w:spacing w:after="200" w:line="276" w:lineRule="auto"/>
    </w:pPr>
    <w:rPr>
      <w:rFonts w:ascii="Calibri" w:eastAsia="Times New Roman" w:hAnsi="Calibri" w:cs="Calibri"/>
    </w:rPr>
  </w:style>
  <w:style w:type="paragraph" w:styleId="Ttulo3">
    <w:name w:val="heading 3"/>
    <w:basedOn w:val="Normal"/>
    <w:next w:val="Normal"/>
    <w:link w:val="Ttulo3Car"/>
    <w:uiPriority w:val="9"/>
    <w:qFormat/>
    <w:rsid w:val="005F5E53"/>
    <w:pPr>
      <w:keepNext/>
      <w:spacing w:after="0" w:line="240" w:lineRule="auto"/>
      <w:ind w:left="3969"/>
      <w:jc w:val="both"/>
      <w:outlineLvl w:val="2"/>
    </w:pPr>
    <w:rPr>
      <w:rFonts w:ascii="Times New Roman" w:hAnsi="Times New Roman" w:cs="Times New Roman"/>
      <w:color w:val="00000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F5E53"/>
    <w:rPr>
      <w:rFonts w:ascii="Times New Roman" w:eastAsia="Times New Roman" w:hAnsi="Times New Roman" w:cs="Times New Roman"/>
      <w:color w:val="000000"/>
      <w:sz w:val="28"/>
      <w:szCs w:val="20"/>
      <w:lang w:val="es-ES" w:eastAsia="es-ES"/>
    </w:rPr>
  </w:style>
  <w:style w:type="paragraph" w:customStyle="1" w:styleId="Estilo">
    <w:name w:val="Estilo"/>
    <w:rsid w:val="005F5E53"/>
    <w:pPr>
      <w:keepNext/>
      <w:spacing w:after="0" w:line="240" w:lineRule="auto"/>
      <w:jc w:val="center"/>
    </w:pPr>
    <w:rPr>
      <w:rFonts w:ascii="Arial" w:eastAsia="Times New Roman" w:hAnsi="Arial" w:cs="Times New Roman"/>
      <w:b/>
      <w:sz w:val="28"/>
      <w:szCs w:val="20"/>
      <w:lang w:val="en-US" w:eastAsia="es-ES"/>
    </w:rPr>
  </w:style>
  <w:style w:type="paragraph" w:styleId="Prrafodelista">
    <w:name w:val="List Paragraph"/>
    <w:basedOn w:val="Normal"/>
    <w:uiPriority w:val="99"/>
    <w:qFormat/>
    <w:rsid w:val="00345D32"/>
    <w:pPr>
      <w:ind w:left="720"/>
      <w:contextualSpacing/>
    </w:pPr>
    <w:rPr>
      <w:rFonts w:eastAsia="Calibri" w:cs="Times New Roman"/>
      <w:lang w:val="es-AR"/>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de nota al p"/>
    <w:basedOn w:val="Normal"/>
    <w:link w:val="TextonotapieCar"/>
    <w:uiPriority w:val="99"/>
    <w:unhideWhenUsed/>
    <w:qFormat/>
    <w:rsid w:val="0069200A"/>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har Car1,texto de nota al p Car1"/>
    <w:basedOn w:val="Fuentedeprrafopredeter"/>
    <w:link w:val="Textonotapie"/>
    <w:uiPriority w:val="99"/>
    <w:rsid w:val="0069200A"/>
    <w:rPr>
      <w:rFonts w:ascii="Calibri" w:eastAsia="Times New Roman" w:hAnsi="Calibri" w:cs="Calibri"/>
      <w:sz w:val="20"/>
      <w:szCs w:val="20"/>
    </w:rPr>
  </w:style>
  <w:style w:type="character" w:styleId="Refdenotaalpie">
    <w:name w:val="footnote reference"/>
    <w:aliases w:val="Texto de nota al pie,referencia nota al pie,Texto nota pie Car Car1,texto de nota al pie Car Car,Texto nota pie Car Car Car,Ref. de nota al pie 2,Footnotes refss,Appel note de bas de page,f,Footnote number,BVI fnr,4_G,16 Point,FC,F,R"/>
    <w:basedOn w:val="Fuentedeprrafopredeter"/>
    <w:uiPriority w:val="99"/>
    <w:unhideWhenUsed/>
    <w:qFormat/>
    <w:rsid w:val="0069200A"/>
    <w:rPr>
      <w:vertAlign w:val="superscript"/>
    </w:rPr>
  </w:style>
  <w:style w:type="character" w:styleId="Hipervnculo">
    <w:name w:val="Hyperlink"/>
    <w:basedOn w:val="Fuentedeprrafopredeter"/>
    <w:uiPriority w:val="99"/>
    <w:unhideWhenUsed/>
    <w:rsid w:val="00D10E55"/>
    <w:rPr>
      <w:color w:val="0563C1" w:themeColor="hyperlink"/>
      <w:u w:val="single"/>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texto de nota al p Car"/>
    <w:uiPriority w:val="99"/>
    <w:locked/>
    <w:rsid w:val="00F743A9"/>
    <w:rPr>
      <w:rFonts w:ascii="Times New Roman" w:eastAsia="Calibri" w:hAnsi="Times New Roman" w:cs="Times New Roman"/>
      <w:sz w:val="20"/>
      <w:szCs w:val="20"/>
      <w:lang w:val="es-CO" w:eastAsia="es-ES"/>
    </w:rPr>
  </w:style>
  <w:style w:type="paragraph" w:styleId="Encabezado">
    <w:name w:val="header"/>
    <w:basedOn w:val="Normal"/>
    <w:link w:val="EncabezadoCar"/>
    <w:uiPriority w:val="99"/>
    <w:unhideWhenUsed/>
    <w:rsid w:val="00166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E7A"/>
    <w:rPr>
      <w:rFonts w:ascii="Calibri" w:eastAsia="Times New Roman" w:hAnsi="Calibri" w:cs="Calibri"/>
    </w:rPr>
  </w:style>
  <w:style w:type="paragraph" w:styleId="Piedepgina">
    <w:name w:val="footer"/>
    <w:basedOn w:val="Normal"/>
    <w:link w:val="PiedepginaCar"/>
    <w:uiPriority w:val="99"/>
    <w:unhideWhenUsed/>
    <w:rsid w:val="00166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E7A"/>
    <w:rPr>
      <w:rFonts w:ascii="Calibri" w:eastAsia="Times New Roman" w:hAnsi="Calibri" w:cs="Calibri"/>
    </w:rPr>
  </w:style>
  <w:style w:type="paragraph" w:styleId="Textodeglobo">
    <w:name w:val="Balloon Text"/>
    <w:basedOn w:val="Normal"/>
    <w:link w:val="TextodegloboCar"/>
    <w:uiPriority w:val="99"/>
    <w:semiHidden/>
    <w:unhideWhenUsed/>
    <w:rsid w:val="00166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E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617">
      <w:bodyDiv w:val="1"/>
      <w:marLeft w:val="0"/>
      <w:marRight w:val="0"/>
      <w:marTop w:val="0"/>
      <w:marBottom w:val="0"/>
      <w:divBdr>
        <w:top w:val="none" w:sz="0" w:space="0" w:color="auto"/>
        <w:left w:val="none" w:sz="0" w:space="0" w:color="auto"/>
        <w:bottom w:val="none" w:sz="0" w:space="0" w:color="auto"/>
        <w:right w:val="none" w:sz="0" w:space="0" w:color="auto"/>
      </w:divBdr>
    </w:div>
    <w:div w:id="358969567">
      <w:bodyDiv w:val="1"/>
      <w:marLeft w:val="0"/>
      <w:marRight w:val="0"/>
      <w:marTop w:val="0"/>
      <w:marBottom w:val="0"/>
      <w:divBdr>
        <w:top w:val="none" w:sz="0" w:space="0" w:color="auto"/>
        <w:left w:val="none" w:sz="0" w:space="0" w:color="auto"/>
        <w:bottom w:val="none" w:sz="0" w:space="0" w:color="auto"/>
        <w:right w:val="none" w:sz="0" w:space="0" w:color="auto"/>
      </w:divBdr>
    </w:div>
    <w:div w:id="483157612">
      <w:bodyDiv w:val="1"/>
      <w:marLeft w:val="0"/>
      <w:marRight w:val="0"/>
      <w:marTop w:val="0"/>
      <w:marBottom w:val="0"/>
      <w:divBdr>
        <w:top w:val="none" w:sz="0" w:space="0" w:color="auto"/>
        <w:left w:val="none" w:sz="0" w:space="0" w:color="auto"/>
        <w:bottom w:val="none" w:sz="0" w:space="0" w:color="auto"/>
        <w:right w:val="none" w:sz="0" w:space="0" w:color="auto"/>
      </w:divBdr>
    </w:div>
    <w:div w:id="552618590">
      <w:bodyDiv w:val="1"/>
      <w:marLeft w:val="0"/>
      <w:marRight w:val="0"/>
      <w:marTop w:val="0"/>
      <w:marBottom w:val="0"/>
      <w:divBdr>
        <w:top w:val="none" w:sz="0" w:space="0" w:color="auto"/>
        <w:left w:val="none" w:sz="0" w:space="0" w:color="auto"/>
        <w:bottom w:val="none" w:sz="0" w:space="0" w:color="auto"/>
        <w:right w:val="none" w:sz="0" w:space="0" w:color="auto"/>
      </w:divBdr>
    </w:div>
    <w:div w:id="637416952">
      <w:bodyDiv w:val="1"/>
      <w:marLeft w:val="0"/>
      <w:marRight w:val="0"/>
      <w:marTop w:val="0"/>
      <w:marBottom w:val="0"/>
      <w:divBdr>
        <w:top w:val="none" w:sz="0" w:space="0" w:color="auto"/>
        <w:left w:val="none" w:sz="0" w:space="0" w:color="auto"/>
        <w:bottom w:val="none" w:sz="0" w:space="0" w:color="auto"/>
        <w:right w:val="none" w:sz="0" w:space="0" w:color="auto"/>
      </w:divBdr>
    </w:div>
    <w:div w:id="1168596815">
      <w:bodyDiv w:val="1"/>
      <w:marLeft w:val="0"/>
      <w:marRight w:val="0"/>
      <w:marTop w:val="0"/>
      <w:marBottom w:val="0"/>
      <w:divBdr>
        <w:top w:val="none" w:sz="0" w:space="0" w:color="auto"/>
        <w:left w:val="none" w:sz="0" w:space="0" w:color="auto"/>
        <w:bottom w:val="none" w:sz="0" w:space="0" w:color="auto"/>
        <w:right w:val="none" w:sz="0" w:space="0" w:color="auto"/>
      </w:divBdr>
    </w:div>
    <w:div w:id="1297950966">
      <w:bodyDiv w:val="1"/>
      <w:marLeft w:val="0"/>
      <w:marRight w:val="0"/>
      <w:marTop w:val="0"/>
      <w:marBottom w:val="0"/>
      <w:divBdr>
        <w:top w:val="none" w:sz="0" w:space="0" w:color="auto"/>
        <w:left w:val="none" w:sz="0" w:space="0" w:color="auto"/>
        <w:bottom w:val="none" w:sz="0" w:space="0" w:color="auto"/>
        <w:right w:val="none" w:sz="0" w:space="0" w:color="auto"/>
      </w:divBdr>
    </w:div>
    <w:div w:id="1298147300">
      <w:bodyDiv w:val="1"/>
      <w:marLeft w:val="0"/>
      <w:marRight w:val="0"/>
      <w:marTop w:val="0"/>
      <w:marBottom w:val="0"/>
      <w:divBdr>
        <w:top w:val="none" w:sz="0" w:space="0" w:color="auto"/>
        <w:left w:val="none" w:sz="0" w:space="0" w:color="auto"/>
        <w:bottom w:val="none" w:sz="0" w:space="0" w:color="auto"/>
        <w:right w:val="none" w:sz="0" w:space="0" w:color="auto"/>
      </w:divBdr>
    </w:div>
    <w:div w:id="1387680271">
      <w:bodyDiv w:val="1"/>
      <w:marLeft w:val="0"/>
      <w:marRight w:val="0"/>
      <w:marTop w:val="0"/>
      <w:marBottom w:val="0"/>
      <w:divBdr>
        <w:top w:val="none" w:sz="0" w:space="0" w:color="auto"/>
        <w:left w:val="none" w:sz="0" w:space="0" w:color="auto"/>
        <w:bottom w:val="none" w:sz="0" w:space="0" w:color="auto"/>
        <w:right w:val="none" w:sz="0" w:space="0" w:color="auto"/>
      </w:divBdr>
    </w:div>
    <w:div w:id="1523666606">
      <w:bodyDiv w:val="1"/>
      <w:marLeft w:val="0"/>
      <w:marRight w:val="0"/>
      <w:marTop w:val="0"/>
      <w:marBottom w:val="0"/>
      <w:divBdr>
        <w:top w:val="none" w:sz="0" w:space="0" w:color="auto"/>
        <w:left w:val="none" w:sz="0" w:space="0" w:color="auto"/>
        <w:bottom w:val="none" w:sz="0" w:space="0" w:color="auto"/>
        <w:right w:val="none" w:sz="0" w:space="0" w:color="auto"/>
      </w:divBdr>
    </w:div>
    <w:div w:id="1627659928">
      <w:bodyDiv w:val="1"/>
      <w:marLeft w:val="0"/>
      <w:marRight w:val="0"/>
      <w:marTop w:val="0"/>
      <w:marBottom w:val="0"/>
      <w:divBdr>
        <w:top w:val="none" w:sz="0" w:space="0" w:color="auto"/>
        <w:left w:val="none" w:sz="0" w:space="0" w:color="auto"/>
        <w:bottom w:val="none" w:sz="0" w:space="0" w:color="auto"/>
        <w:right w:val="none" w:sz="0" w:space="0" w:color="auto"/>
      </w:divBdr>
    </w:div>
    <w:div w:id="1655601076">
      <w:bodyDiv w:val="1"/>
      <w:marLeft w:val="0"/>
      <w:marRight w:val="0"/>
      <w:marTop w:val="0"/>
      <w:marBottom w:val="0"/>
      <w:divBdr>
        <w:top w:val="none" w:sz="0" w:space="0" w:color="auto"/>
        <w:left w:val="none" w:sz="0" w:space="0" w:color="auto"/>
        <w:bottom w:val="none" w:sz="0" w:space="0" w:color="auto"/>
        <w:right w:val="none" w:sz="0" w:space="0" w:color="auto"/>
      </w:divBdr>
    </w:div>
    <w:div w:id="1885409179">
      <w:bodyDiv w:val="1"/>
      <w:marLeft w:val="0"/>
      <w:marRight w:val="0"/>
      <w:marTop w:val="0"/>
      <w:marBottom w:val="0"/>
      <w:divBdr>
        <w:top w:val="none" w:sz="0" w:space="0" w:color="auto"/>
        <w:left w:val="none" w:sz="0" w:space="0" w:color="auto"/>
        <w:bottom w:val="none" w:sz="0" w:space="0" w:color="auto"/>
        <w:right w:val="none" w:sz="0" w:space="0" w:color="auto"/>
      </w:divBdr>
    </w:div>
    <w:div w:id="1975676902">
      <w:bodyDiv w:val="1"/>
      <w:marLeft w:val="0"/>
      <w:marRight w:val="0"/>
      <w:marTop w:val="0"/>
      <w:marBottom w:val="0"/>
      <w:divBdr>
        <w:top w:val="none" w:sz="0" w:space="0" w:color="auto"/>
        <w:left w:val="none" w:sz="0" w:space="0" w:color="auto"/>
        <w:bottom w:val="none" w:sz="0" w:space="0" w:color="auto"/>
        <w:right w:val="none" w:sz="0" w:space="0" w:color="auto"/>
      </w:divBdr>
    </w:div>
    <w:div w:id="19907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4E40-D1C6-402E-AD31-5A959827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12567</Words>
  <Characters>69120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Alejandra Moncayo Córdoba</dc:creator>
  <cp:keywords/>
  <dc:description/>
  <cp:lastModifiedBy>CONSULTORSALUD</cp:lastModifiedBy>
  <cp:revision>2</cp:revision>
  <cp:lastPrinted>2019-06-06T22:08:00Z</cp:lastPrinted>
  <dcterms:created xsi:type="dcterms:W3CDTF">2019-07-02T19:22:00Z</dcterms:created>
  <dcterms:modified xsi:type="dcterms:W3CDTF">2019-07-02T19:22:00Z</dcterms:modified>
</cp:coreProperties>
</file>